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ABD18" w14:textId="1C3014F1" w:rsidR="00BC4B10" w:rsidRDefault="00BC4B10" w:rsidP="00BC4B10">
      <w:pPr>
        <w:tabs>
          <w:tab w:val="left" w:pos="7230"/>
        </w:tabs>
        <w:spacing w:after="0" w:line="240" w:lineRule="auto"/>
        <w:jc w:val="center"/>
        <w:rPr>
          <w:rFonts w:asciiTheme="majorHAnsi" w:hAnsiTheme="majorHAnsi"/>
          <w:b/>
          <w:bCs/>
          <w:color w:val="000000" w:themeColor="text1"/>
          <w:sz w:val="24"/>
          <w:szCs w:val="24"/>
        </w:rPr>
      </w:pPr>
    </w:p>
    <w:p w14:paraId="78B7FF19" w14:textId="77777777" w:rsidR="00BC4B10" w:rsidRDefault="00BC4B10" w:rsidP="0012674B">
      <w:pPr>
        <w:spacing w:after="0" w:line="240" w:lineRule="auto"/>
        <w:jc w:val="center"/>
        <w:rPr>
          <w:rFonts w:asciiTheme="majorHAnsi" w:hAnsiTheme="majorHAnsi"/>
          <w:b/>
          <w:bCs/>
          <w:color w:val="000000" w:themeColor="text1"/>
          <w:sz w:val="24"/>
          <w:szCs w:val="24"/>
        </w:rPr>
      </w:pPr>
    </w:p>
    <w:p w14:paraId="1CDBB619" w14:textId="2CF1DA4A" w:rsidR="00626F86" w:rsidRPr="0012674B" w:rsidRDefault="000D0BB5" w:rsidP="0012674B">
      <w:pPr>
        <w:spacing w:after="0" w:line="240" w:lineRule="auto"/>
        <w:jc w:val="center"/>
        <w:rPr>
          <w:rFonts w:asciiTheme="majorHAnsi" w:hAnsiTheme="majorHAnsi"/>
          <w:b/>
          <w:bCs/>
          <w:color w:val="000000" w:themeColor="text1"/>
          <w:sz w:val="24"/>
          <w:szCs w:val="24"/>
        </w:rPr>
      </w:pPr>
      <w:r w:rsidRPr="0012674B">
        <w:rPr>
          <w:rFonts w:asciiTheme="majorHAnsi" w:hAnsiTheme="majorHAnsi"/>
          <w:b/>
          <w:bCs/>
          <w:color w:val="000000" w:themeColor="text1"/>
          <w:sz w:val="24"/>
          <w:szCs w:val="24"/>
        </w:rPr>
        <w:t xml:space="preserve">Załącznik nr </w:t>
      </w:r>
      <w:r w:rsidR="00BD7643">
        <w:rPr>
          <w:rFonts w:asciiTheme="majorHAnsi" w:hAnsiTheme="majorHAnsi"/>
          <w:b/>
          <w:bCs/>
          <w:color w:val="000000" w:themeColor="text1"/>
          <w:sz w:val="24"/>
          <w:szCs w:val="24"/>
        </w:rPr>
        <w:t>3</w:t>
      </w:r>
      <w:r w:rsidR="00EB26D6">
        <w:rPr>
          <w:rFonts w:asciiTheme="majorHAnsi" w:hAnsiTheme="majorHAnsi"/>
          <w:b/>
          <w:bCs/>
          <w:color w:val="000000" w:themeColor="text1"/>
          <w:sz w:val="24"/>
          <w:szCs w:val="24"/>
        </w:rPr>
        <w:t>d</w:t>
      </w:r>
      <w:r w:rsidR="00301C5A" w:rsidRPr="0012674B">
        <w:rPr>
          <w:rFonts w:asciiTheme="majorHAnsi" w:hAnsiTheme="majorHAnsi"/>
          <w:b/>
          <w:bCs/>
          <w:color w:val="000000" w:themeColor="text1"/>
          <w:sz w:val="24"/>
          <w:szCs w:val="24"/>
        </w:rPr>
        <w:t xml:space="preserve"> do </w:t>
      </w:r>
      <w:r w:rsidR="00701FEF">
        <w:rPr>
          <w:rFonts w:asciiTheme="majorHAnsi" w:hAnsiTheme="majorHAnsi"/>
          <w:b/>
          <w:bCs/>
          <w:color w:val="000000" w:themeColor="text1"/>
          <w:sz w:val="24"/>
          <w:szCs w:val="24"/>
        </w:rPr>
        <w:t>zapytania ofertowego</w:t>
      </w:r>
    </w:p>
    <w:p w14:paraId="17BAF181" w14:textId="79CFA106" w:rsidR="0069224E" w:rsidRPr="0012674B" w:rsidRDefault="0069224E" w:rsidP="0012674B">
      <w:pPr>
        <w:spacing w:after="0" w:line="240" w:lineRule="auto"/>
        <w:jc w:val="center"/>
        <w:rPr>
          <w:rFonts w:asciiTheme="majorHAnsi" w:hAnsiTheme="majorHAnsi"/>
          <w:b/>
          <w:bCs/>
          <w:color w:val="000000" w:themeColor="text1"/>
          <w:sz w:val="24"/>
          <w:szCs w:val="24"/>
        </w:rPr>
      </w:pPr>
    </w:p>
    <w:p w14:paraId="2D61681B" w14:textId="65DF3586" w:rsidR="0069224E" w:rsidRDefault="0069224E" w:rsidP="0012674B">
      <w:pPr>
        <w:spacing w:after="0" w:line="240" w:lineRule="auto"/>
        <w:jc w:val="center"/>
        <w:rPr>
          <w:rFonts w:asciiTheme="majorHAnsi" w:hAnsiTheme="majorHAnsi"/>
          <w:b/>
          <w:bCs/>
          <w:color w:val="000000" w:themeColor="text1"/>
          <w:sz w:val="24"/>
          <w:szCs w:val="24"/>
        </w:rPr>
      </w:pPr>
      <w:r w:rsidRPr="0012674B">
        <w:rPr>
          <w:rFonts w:asciiTheme="majorHAnsi" w:hAnsiTheme="majorHAnsi"/>
          <w:b/>
          <w:bCs/>
          <w:color w:val="000000" w:themeColor="text1"/>
          <w:sz w:val="24"/>
          <w:szCs w:val="24"/>
        </w:rPr>
        <w:t>ZESTAWIENIE CENOWE</w:t>
      </w:r>
      <w:r w:rsidR="00EF2506" w:rsidRPr="0012674B">
        <w:rPr>
          <w:rFonts w:asciiTheme="majorHAnsi" w:hAnsiTheme="majorHAnsi"/>
          <w:b/>
          <w:bCs/>
          <w:color w:val="000000" w:themeColor="text1"/>
          <w:sz w:val="24"/>
          <w:szCs w:val="24"/>
        </w:rPr>
        <w:t xml:space="preserve"> – część </w:t>
      </w:r>
      <w:r w:rsidR="00EB26D6">
        <w:rPr>
          <w:rFonts w:asciiTheme="majorHAnsi" w:hAnsiTheme="majorHAnsi"/>
          <w:b/>
          <w:bCs/>
          <w:color w:val="000000" w:themeColor="text1"/>
          <w:sz w:val="24"/>
          <w:szCs w:val="24"/>
        </w:rPr>
        <w:t>4</w:t>
      </w:r>
    </w:p>
    <w:p w14:paraId="17A0DFAB" w14:textId="77777777" w:rsidR="00187967" w:rsidRDefault="00187967" w:rsidP="0012674B">
      <w:pPr>
        <w:spacing w:after="0" w:line="240" w:lineRule="auto"/>
        <w:jc w:val="center"/>
        <w:rPr>
          <w:rFonts w:asciiTheme="majorHAnsi" w:hAnsiTheme="majorHAnsi"/>
          <w:b/>
          <w:bCs/>
          <w:color w:val="000000" w:themeColor="text1"/>
          <w:sz w:val="24"/>
          <w:szCs w:val="24"/>
        </w:rPr>
      </w:pPr>
    </w:p>
    <w:p w14:paraId="28AE62C4" w14:textId="7D15F668" w:rsidR="00FB75CF" w:rsidRPr="00292B89" w:rsidRDefault="00FB75CF" w:rsidP="00FB75CF">
      <w:pPr>
        <w:jc w:val="center"/>
        <w:rPr>
          <w:rFonts w:cs="Times New Roman"/>
          <w:b/>
          <w:u w:val="single"/>
        </w:rPr>
      </w:pPr>
      <w:r w:rsidRPr="00292B89">
        <w:rPr>
          <w:rFonts w:ascii="Arial" w:eastAsia="Times New Roman" w:hAnsi="Arial"/>
          <w:b/>
          <w:u w:val="single"/>
        </w:rPr>
        <w:t>D</w:t>
      </w:r>
      <w:r w:rsidR="00EB26D6" w:rsidRPr="00EB26D6">
        <w:rPr>
          <w:rFonts w:ascii="Arial" w:eastAsia="Times New Roman" w:hAnsi="Arial"/>
          <w:b/>
          <w:u w:val="single"/>
        </w:rPr>
        <w:t xml:space="preserve"> </w:t>
      </w:r>
      <w:r w:rsidR="00EB26D6" w:rsidRPr="007B70FF">
        <w:rPr>
          <w:rFonts w:ascii="Arial" w:eastAsia="Times New Roman" w:hAnsi="Arial"/>
          <w:b/>
          <w:u w:val="single"/>
        </w:rPr>
        <w:t>Dostawa pomocy na zajęcia wspierające uczniów ze szczególnymi potrzebami edukacyjnymi, w tym z orzeczeniami i opiniami</w:t>
      </w:r>
    </w:p>
    <w:tbl>
      <w:tblPr>
        <w:tblStyle w:val="Tabela-Siatka"/>
        <w:tblW w:w="5000" w:type="pct"/>
        <w:tblLayout w:type="fixed"/>
        <w:tblLook w:val="04A0" w:firstRow="1" w:lastRow="0" w:firstColumn="1" w:lastColumn="0" w:noHBand="0" w:noVBand="1"/>
      </w:tblPr>
      <w:tblGrid>
        <w:gridCol w:w="563"/>
        <w:gridCol w:w="1416"/>
        <w:gridCol w:w="7586"/>
        <w:gridCol w:w="696"/>
        <w:gridCol w:w="495"/>
        <w:gridCol w:w="997"/>
        <w:gridCol w:w="1093"/>
        <w:gridCol w:w="696"/>
        <w:gridCol w:w="994"/>
        <w:gridCol w:w="852"/>
      </w:tblGrid>
      <w:tr w:rsidR="00701FEF" w:rsidRPr="00496443" w14:paraId="4FD34E8F" w14:textId="5AF2DECC" w:rsidTr="00484579">
        <w:trPr>
          <w:trHeight w:val="384"/>
        </w:trPr>
        <w:tc>
          <w:tcPr>
            <w:tcW w:w="183" w:type="pct"/>
            <w:tcBorders>
              <w:right w:val="single" w:sz="4" w:space="0" w:color="auto"/>
            </w:tcBorders>
            <w:vAlign w:val="center"/>
            <w:hideMark/>
          </w:tcPr>
          <w:p w14:paraId="5DBC9B2D" w14:textId="77777777" w:rsidR="00701FEF" w:rsidRPr="00496443" w:rsidRDefault="00701FEF" w:rsidP="00657F49">
            <w:pPr>
              <w:jc w:val="center"/>
              <w:rPr>
                <w:rFonts w:ascii="Cambria" w:hAnsi="Cambria"/>
                <w:b/>
                <w:bCs/>
                <w:color w:val="000000"/>
              </w:rPr>
            </w:pPr>
            <w:r w:rsidRPr="00496443">
              <w:rPr>
                <w:rFonts w:ascii="Cambria" w:hAnsi="Cambria"/>
                <w:b/>
                <w:bCs/>
                <w:color w:val="000000"/>
              </w:rPr>
              <w:t>Lp.</w:t>
            </w:r>
          </w:p>
        </w:tc>
        <w:tc>
          <w:tcPr>
            <w:tcW w:w="460" w:type="pct"/>
            <w:tcBorders>
              <w:top w:val="single" w:sz="4" w:space="0" w:color="auto"/>
              <w:left w:val="single" w:sz="4" w:space="0" w:color="auto"/>
              <w:bottom w:val="single" w:sz="4" w:space="0" w:color="auto"/>
              <w:right w:val="single" w:sz="4" w:space="0" w:color="auto"/>
            </w:tcBorders>
            <w:vAlign w:val="center"/>
          </w:tcPr>
          <w:p w14:paraId="757EE282" w14:textId="0CE17AB2" w:rsidR="00701FEF" w:rsidRPr="00496443" w:rsidRDefault="00701FEF" w:rsidP="00657F49">
            <w:pPr>
              <w:jc w:val="center"/>
              <w:rPr>
                <w:rFonts w:ascii="Cambria" w:hAnsi="Cambria"/>
                <w:b/>
                <w:bCs/>
                <w:color w:val="000000"/>
              </w:rPr>
            </w:pPr>
            <w:r w:rsidRPr="003D02EC">
              <w:rPr>
                <w:rFonts w:ascii="Cambria" w:eastAsia="Cambria" w:hAnsi="Cambria" w:cs="Cambria"/>
                <w:b/>
              </w:rPr>
              <w:t>Nazwa</w:t>
            </w:r>
            <w:r>
              <w:rPr>
                <w:rFonts w:ascii="Cambria" w:eastAsia="Cambria" w:hAnsi="Cambria" w:cs="Cambria"/>
                <w:b/>
              </w:rPr>
              <w:t xml:space="preserve"> ogólna</w:t>
            </w:r>
          </w:p>
        </w:tc>
        <w:tc>
          <w:tcPr>
            <w:tcW w:w="2465" w:type="pct"/>
            <w:tcBorders>
              <w:top w:val="single" w:sz="4" w:space="0" w:color="auto"/>
              <w:left w:val="single" w:sz="4" w:space="0" w:color="auto"/>
              <w:bottom w:val="single" w:sz="4" w:space="0" w:color="auto"/>
              <w:right w:val="single" w:sz="4" w:space="0" w:color="auto"/>
            </w:tcBorders>
            <w:vAlign w:val="center"/>
            <w:hideMark/>
          </w:tcPr>
          <w:p w14:paraId="2799EE62" w14:textId="4D8EAC90" w:rsidR="00701FEF" w:rsidRPr="00496443" w:rsidRDefault="00701FEF" w:rsidP="00657F49">
            <w:pPr>
              <w:jc w:val="center"/>
              <w:rPr>
                <w:rFonts w:ascii="Cambria" w:hAnsi="Cambria"/>
                <w:b/>
                <w:bCs/>
                <w:color w:val="000000"/>
              </w:rPr>
            </w:pPr>
            <w:r w:rsidRPr="00496443">
              <w:rPr>
                <w:rFonts w:ascii="Cambria" w:hAnsi="Cambria"/>
                <w:b/>
                <w:bCs/>
                <w:color w:val="000000"/>
              </w:rPr>
              <w:t>Nazwa wydatku/ cechy/parametry</w:t>
            </w:r>
          </w:p>
        </w:tc>
        <w:tc>
          <w:tcPr>
            <w:tcW w:w="226" w:type="pct"/>
            <w:tcBorders>
              <w:top w:val="single" w:sz="4" w:space="0" w:color="auto"/>
              <w:left w:val="single" w:sz="4" w:space="0" w:color="auto"/>
              <w:bottom w:val="single" w:sz="4" w:space="0" w:color="auto"/>
              <w:right w:val="single" w:sz="4" w:space="0" w:color="auto"/>
            </w:tcBorders>
            <w:vAlign w:val="center"/>
            <w:hideMark/>
          </w:tcPr>
          <w:p w14:paraId="575AF8B2" w14:textId="77777777" w:rsidR="00701FEF" w:rsidRPr="00496443" w:rsidRDefault="00701FEF" w:rsidP="00657F49">
            <w:pPr>
              <w:jc w:val="center"/>
              <w:rPr>
                <w:rFonts w:ascii="Cambria" w:hAnsi="Cambria"/>
                <w:b/>
                <w:bCs/>
                <w:color w:val="000000"/>
              </w:rPr>
            </w:pPr>
            <w:r w:rsidRPr="00496443">
              <w:rPr>
                <w:rFonts w:ascii="Cambria" w:hAnsi="Cambria"/>
                <w:b/>
                <w:bCs/>
                <w:color w:val="000000"/>
              </w:rPr>
              <w:t>Jednostka miary</w:t>
            </w:r>
          </w:p>
        </w:tc>
        <w:tc>
          <w:tcPr>
            <w:tcW w:w="161" w:type="pct"/>
            <w:tcBorders>
              <w:top w:val="single" w:sz="4" w:space="0" w:color="auto"/>
              <w:left w:val="single" w:sz="4" w:space="0" w:color="auto"/>
              <w:bottom w:val="single" w:sz="4" w:space="0" w:color="auto"/>
              <w:right w:val="single" w:sz="4" w:space="0" w:color="auto"/>
            </w:tcBorders>
            <w:noWrap/>
            <w:vAlign w:val="center"/>
            <w:hideMark/>
          </w:tcPr>
          <w:p w14:paraId="5803AF5C" w14:textId="77777777" w:rsidR="00701FEF" w:rsidRPr="00496443" w:rsidRDefault="00701FEF" w:rsidP="00657F49">
            <w:pPr>
              <w:jc w:val="center"/>
              <w:rPr>
                <w:rFonts w:ascii="Cambria" w:hAnsi="Cambria"/>
                <w:b/>
                <w:bCs/>
                <w:color w:val="000000"/>
              </w:rPr>
            </w:pPr>
            <w:r w:rsidRPr="00496443">
              <w:rPr>
                <w:rFonts w:ascii="Cambria" w:hAnsi="Cambria"/>
                <w:b/>
                <w:bCs/>
                <w:color w:val="000000"/>
              </w:rPr>
              <w:t xml:space="preserve">Ilość </w:t>
            </w:r>
          </w:p>
        </w:tc>
        <w:tc>
          <w:tcPr>
            <w:tcW w:w="324" w:type="pct"/>
            <w:tcBorders>
              <w:top w:val="single" w:sz="4" w:space="0" w:color="auto"/>
              <w:left w:val="single" w:sz="4" w:space="0" w:color="auto"/>
              <w:bottom w:val="single" w:sz="4" w:space="0" w:color="auto"/>
              <w:right w:val="single" w:sz="4" w:space="0" w:color="auto"/>
            </w:tcBorders>
            <w:vAlign w:val="center"/>
          </w:tcPr>
          <w:p w14:paraId="206B4F70" w14:textId="353EBD08" w:rsidR="00701FEF" w:rsidRPr="00496443" w:rsidRDefault="00701FEF" w:rsidP="00657F49">
            <w:pPr>
              <w:jc w:val="center"/>
              <w:rPr>
                <w:rFonts w:ascii="Cambria" w:hAnsi="Cambria"/>
                <w:b/>
                <w:bCs/>
                <w:color w:val="000000"/>
              </w:rPr>
            </w:pPr>
            <w:r w:rsidRPr="001A1DD7">
              <w:rPr>
                <w:rFonts w:ascii="Cambria" w:hAnsi="Cambria"/>
                <w:b/>
                <w:bCs/>
                <w:color w:val="000000"/>
              </w:rPr>
              <w:t>Cena jednostkowa netto w złotych</w:t>
            </w:r>
          </w:p>
        </w:tc>
        <w:tc>
          <w:tcPr>
            <w:tcW w:w="355" w:type="pct"/>
            <w:tcBorders>
              <w:left w:val="single" w:sz="4" w:space="0" w:color="auto"/>
            </w:tcBorders>
            <w:vAlign w:val="center"/>
          </w:tcPr>
          <w:p w14:paraId="3559AB9C" w14:textId="77777777" w:rsidR="00701FEF" w:rsidRDefault="00701FEF" w:rsidP="00657F49">
            <w:pPr>
              <w:jc w:val="center"/>
              <w:rPr>
                <w:rFonts w:ascii="Cambria" w:hAnsi="Cambria"/>
                <w:b/>
                <w:bCs/>
                <w:color w:val="000000"/>
              </w:rPr>
            </w:pPr>
            <w:r w:rsidRPr="001A1DD7">
              <w:rPr>
                <w:rFonts w:ascii="Cambria" w:hAnsi="Cambria"/>
                <w:b/>
                <w:bCs/>
                <w:color w:val="000000"/>
              </w:rPr>
              <w:t>Wartość netto w złotych</w:t>
            </w:r>
          </w:p>
          <w:p w14:paraId="5E5546F9" w14:textId="36E7D4DA" w:rsidR="00701FEF" w:rsidRPr="00496443" w:rsidRDefault="00701FEF" w:rsidP="00657F49">
            <w:pPr>
              <w:jc w:val="center"/>
              <w:rPr>
                <w:rFonts w:ascii="Cambria" w:hAnsi="Cambria"/>
                <w:b/>
                <w:bCs/>
                <w:color w:val="000000"/>
              </w:rPr>
            </w:pPr>
            <w:r>
              <w:rPr>
                <w:rFonts w:ascii="Cambria" w:hAnsi="Cambria"/>
                <w:b/>
                <w:bCs/>
                <w:color w:val="000000"/>
              </w:rPr>
              <w:t>D x E</w:t>
            </w:r>
          </w:p>
        </w:tc>
        <w:tc>
          <w:tcPr>
            <w:tcW w:w="226" w:type="pct"/>
            <w:vAlign w:val="center"/>
          </w:tcPr>
          <w:p w14:paraId="56FA5EBB" w14:textId="7452D25D" w:rsidR="00701FEF" w:rsidRPr="00496443" w:rsidRDefault="00701FEF" w:rsidP="00657F49">
            <w:pPr>
              <w:jc w:val="center"/>
              <w:rPr>
                <w:rFonts w:ascii="Cambria" w:hAnsi="Cambria"/>
                <w:b/>
                <w:bCs/>
                <w:color w:val="000000"/>
              </w:rPr>
            </w:pPr>
            <w:r w:rsidRPr="001A1DD7">
              <w:rPr>
                <w:rFonts w:ascii="Cambria" w:hAnsi="Cambria"/>
                <w:b/>
                <w:bCs/>
                <w:color w:val="000000"/>
              </w:rPr>
              <w:t>Stawka podatku VAT w %</w:t>
            </w:r>
          </w:p>
        </w:tc>
        <w:tc>
          <w:tcPr>
            <w:tcW w:w="323" w:type="pct"/>
            <w:vAlign w:val="center"/>
          </w:tcPr>
          <w:p w14:paraId="2B5D95C3" w14:textId="77777777" w:rsidR="00701FEF" w:rsidRDefault="00701FEF" w:rsidP="00657F49">
            <w:pPr>
              <w:jc w:val="center"/>
              <w:rPr>
                <w:rFonts w:ascii="Cambria" w:hAnsi="Cambria"/>
                <w:b/>
                <w:bCs/>
                <w:color w:val="000000"/>
              </w:rPr>
            </w:pPr>
            <w:r w:rsidRPr="001A1DD7">
              <w:rPr>
                <w:rFonts w:ascii="Cambria" w:hAnsi="Cambria"/>
                <w:b/>
                <w:bCs/>
                <w:color w:val="000000"/>
              </w:rPr>
              <w:t>Wartość podatku VAT w złotych</w:t>
            </w:r>
          </w:p>
          <w:p w14:paraId="743421BA" w14:textId="0874CA8C" w:rsidR="00701FEF" w:rsidRPr="00496443" w:rsidRDefault="00701FEF" w:rsidP="00657F49">
            <w:pPr>
              <w:jc w:val="center"/>
              <w:rPr>
                <w:rFonts w:ascii="Cambria" w:hAnsi="Cambria"/>
                <w:b/>
                <w:bCs/>
                <w:color w:val="000000"/>
              </w:rPr>
            </w:pPr>
            <w:r>
              <w:rPr>
                <w:rFonts w:ascii="Cambria" w:hAnsi="Cambria"/>
                <w:b/>
                <w:bCs/>
                <w:color w:val="000000"/>
              </w:rPr>
              <w:t>F x G</w:t>
            </w:r>
          </w:p>
        </w:tc>
        <w:tc>
          <w:tcPr>
            <w:tcW w:w="277" w:type="pct"/>
            <w:vAlign w:val="center"/>
          </w:tcPr>
          <w:p w14:paraId="08DEE657" w14:textId="77777777" w:rsidR="00701FEF" w:rsidRDefault="00701FEF" w:rsidP="00657F49">
            <w:pPr>
              <w:jc w:val="center"/>
              <w:rPr>
                <w:rFonts w:ascii="Cambria" w:hAnsi="Cambria"/>
                <w:b/>
                <w:bCs/>
                <w:color w:val="000000"/>
              </w:rPr>
            </w:pPr>
            <w:r w:rsidRPr="001A1DD7">
              <w:rPr>
                <w:rFonts w:ascii="Cambria" w:hAnsi="Cambria"/>
                <w:b/>
                <w:bCs/>
                <w:color w:val="000000"/>
              </w:rPr>
              <w:t>Wartość  brutto w złotych</w:t>
            </w:r>
          </w:p>
          <w:p w14:paraId="325A13BF" w14:textId="3C773F05" w:rsidR="00701FEF" w:rsidRPr="00496443" w:rsidRDefault="00701FEF" w:rsidP="00657F49">
            <w:pPr>
              <w:jc w:val="center"/>
              <w:rPr>
                <w:rFonts w:ascii="Cambria" w:hAnsi="Cambria"/>
                <w:b/>
                <w:bCs/>
                <w:color w:val="000000"/>
              </w:rPr>
            </w:pPr>
            <w:r>
              <w:rPr>
                <w:rFonts w:ascii="Cambria" w:hAnsi="Cambria"/>
                <w:b/>
                <w:bCs/>
                <w:color w:val="000000"/>
              </w:rPr>
              <w:t>F + H</w:t>
            </w:r>
          </w:p>
        </w:tc>
      </w:tr>
      <w:tr w:rsidR="00701FEF" w:rsidRPr="00496443" w14:paraId="2ADC905C" w14:textId="77777777" w:rsidTr="00484579">
        <w:trPr>
          <w:trHeight w:val="384"/>
        </w:trPr>
        <w:tc>
          <w:tcPr>
            <w:tcW w:w="183" w:type="pct"/>
            <w:tcBorders>
              <w:right w:val="single" w:sz="4" w:space="0" w:color="auto"/>
            </w:tcBorders>
            <w:vAlign w:val="center"/>
          </w:tcPr>
          <w:p w14:paraId="1587572D" w14:textId="6A9AD8F5" w:rsidR="00701FEF" w:rsidRPr="00496443" w:rsidRDefault="00701FEF" w:rsidP="00657F49">
            <w:pPr>
              <w:jc w:val="center"/>
              <w:rPr>
                <w:rFonts w:ascii="Cambria" w:hAnsi="Cambria"/>
                <w:b/>
                <w:bCs/>
                <w:color w:val="000000"/>
              </w:rPr>
            </w:pPr>
            <w:r>
              <w:rPr>
                <w:rFonts w:ascii="Cambria" w:hAnsi="Cambria"/>
                <w:b/>
                <w:bCs/>
                <w:color w:val="000000"/>
              </w:rPr>
              <w:t>A</w:t>
            </w:r>
          </w:p>
        </w:tc>
        <w:tc>
          <w:tcPr>
            <w:tcW w:w="460" w:type="pct"/>
            <w:tcBorders>
              <w:top w:val="single" w:sz="4" w:space="0" w:color="auto"/>
              <w:left w:val="single" w:sz="4" w:space="0" w:color="auto"/>
              <w:bottom w:val="single" w:sz="4" w:space="0" w:color="auto"/>
              <w:right w:val="single" w:sz="4" w:space="0" w:color="auto"/>
            </w:tcBorders>
            <w:vAlign w:val="center"/>
          </w:tcPr>
          <w:p w14:paraId="4F63FFA6" w14:textId="77777777" w:rsidR="00701FEF" w:rsidRDefault="00701FEF" w:rsidP="00657F49">
            <w:pPr>
              <w:jc w:val="center"/>
              <w:rPr>
                <w:rFonts w:ascii="Cambria" w:hAnsi="Cambria"/>
                <w:b/>
                <w:bCs/>
                <w:color w:val="000000"/>
              </w:rPr>
            </w:pPr>
          </w:p>
        </w:tc>
        <w:tc>
          <w:tcPr>
            <w:tcW w:w="2465" w:type="pct"/>
            <w:tcBorders>
              <w:top w:val="single" w:sz="4" w:space="0" w:color="auto"/>
              <w:left w:val="single" w:sz="4" w:space="0" w:color="auto"/>
              <w:bottom w:val="single" w:sz="4" w:space="0" w:color="auto"/>
              <w:right w:val="single" w:sz="4" w:space="0" w:color="auto"/>
            </w:tcBorders>
            <w:vAlign w:val="center"/>
          </w:tcPr>
          <w:p w14:paraId="04280423" w14:textId="1FC47909" w:rsidR="00701FEF" w:rsidRPr="00496443" w:rsidRDefault="00701FEF" w:rsidP="00657F49">
            <w:pPr>
              <w:jc w:val="center"/>
              <w:rPr>
                <w:rFonts w:ascii="Cambria" w:hAnsi="Cambria"/>
                <w:b/>
                <w:bCs/>
                <w:color w:val="000000"/>
              </w:rPr>
            </w:pPr>
            <w:r>
              <w:rPr>
                <w:rFonts w:ascii="Cambria" w:hAnsi="Cambria"/>
                <w:b/>
                <w:bCs/>
                <w:color w:val="000000"/>
              </w:rPr>
              <w:t>B</w:t>
            </w:r>
          </w:p>
        </w:tc>
        <w:tc>
          <w:tcPr>
            <w:tcW w:w="226" w:type="pct"/>
            <w:tcBorders>
              <w:top w:val="single" w:sz="4" w:space="0" w:color="auto"/>
              <w:left w:val="single" w:sz="4" w:space="0" w:color="auto"/>
              <w:bottom w:val="single" w:sz="4" w:space="0" w:color="auto"/>
              <w:right w:val="single" w:sz="4" w:space="0" w:color="auto"/>
            </w:tcBorders>
            <w:vAlign w:val="center"/>
          </w:tcPr>
          <w:p w14:paraId="0E335B54" w14:textId="0A87D3DC" w:rsidR="00701FEF" w:rsidRPr="00496443" w:rsidRDefault="00701FEF" w:rsidP="00657F49">
            <w:pPr>
              <w:jc w:val="center"/>
              <w:rPr>
                <w:rFonts w:ascii="Cambria" w:hAnsi="Cambria"/>
                <w:b/>
                <w:bCs/>
                <w:color w:val="000000"/>
              </w:rPr>
            </w:pPr>
            <w:r>
              <w:rPr>
                <w:rFonts w:ascii="Cambria" w:hAnsi="Cambria"/>
                <w:b/>
                <w:bCs/>
                <w:color w:val="000000"/>
              </w:rPr>
              <w:t>C</w:t>
            </w:r>
          </w:p>
        </w:tc>
        <w:tc>
          <w:tcPr>
            <w:tcW w:w="161" w:type="pct"/>
            <w:tcBorders>
              <w:top w:val="single" w:sz="4" w:space="0" w:color="auto"/>
              <w:left w:val="single" w:sz="4" w:space="0" w:color="auto"/>
              <w:bottom w:val="single" w:sz="4" w:space="0" w:color="auto"/>
              <w:right w:val="single" w:sz="4" w:space="0" w:color="auto"/>
            </w:tcBorders>
            <w:noWrap/>
            <w:vAlign w:val="center"/>
          </w:tcPr>
          <w:p w14:paraId="63436A39" w14:textId="17D75CBE" w:rsidR="00701FEF" w:rsidRPr="00496443" w:rsidRDefault="00701FEF" w:rsidP="00657F49">
            <w:pPr>
              <w:jc w:val="center"/>
              <w:rPr>
                <w:rFonts w:ascii="Cambria" w:hAnsi="Cambria"/>
                <w:b/>
                <w:bCs/>
                <w:color w:val="000000"/>
              </w:rPr>
            </w:pPr>
            <w:r>
              <w:rPr>
                <w:rFonts w:ascii="Cambria" w:hAnsi="Cambria"/>
                <w:b/>
                <w:bCs/>
                <w:color w:val="000000"/>
              </w:rPr>
              <w:t>D</w:t>
            </w:r>
          </w:p>
        </w:tc>
        <w:tc>
          <w:tcPr>
            <w:tcW w:w="324" w:type="pct"/>
            <w:tcBorders>
              <w:top w:val="single" w:sz="4" w:space="0" w:color="auto"/>
              <w:left w:val="single" w:sz="4" w:space="0" w:color="auto"/>
              <w:bottom w:val="single" w:sz="4" w:space="0" w:color="auto"/>
              <w:right w:val="single" w:sz="4" w:space="0" w:color="auto"/>
            </w:tcBorders>
            <w:vAlign w:val="center"/>
          </w:tcPr>
          <w:p w14:paraId="2C4EFC34" w14:textId="3C0D92E1" w:rsidR="00701FEF" w:rsidRPr="001A1DD7" w:rsidRDefault="00701FEF" w:rsidP="00657F49">
            <w:pPr>
              <w:jc w:val="center"/>
              <w:rPr>
                <w:rFonts w:ascii="Cambria" w:hAnsi="Cambria"/>
                <w:b/>
                <w:bCs/>
                <w:color w:val="000000"/>
              </w:rPr>
            </w:pPr>
            <w:r>
              <w:rPr>
                <w:rFonts w:ascii="Cambria" w:hAnsi="Cambria"/>
                <w:b/>
                <w:bCs/>
                <w:color w:val="000000"/>
              </w:rPr>
              <w:t>E</w:t>
            </w:r>
          </w:p>
        </w:tc>
        <w:tc>
          <w:tcPr>
            <w:tcW w:w="355" w:type="pct"/>
            <w:tcBorders>
              <w:left w:val="single" w:sz="4" w:space="0" w:color="auto"/>
            </w:tcBorders>
            <w:vAlign w:val="center"/>
          </w:tcPr>
          <w:p w14:paraId="6D2E1527" w14:textId="6FC8A1DE" w:rsidR="00701FEF" w:rsidRPr="001A1DD7" w:rsidRDefault="00701FEF" w:rsidP="00657F49">
            <w:pPr>
              <w:jc w:val="center"/>
              <w:rPr>
                <w:rFonts w:ascii="Cambria" w:hAnsi="Cambria"/>
                <w:b/>
                <w:bCs/>
                <w:color w:val="000000"/>
              </w:rPr>
            </w:pPr>
            <w:r>
              <w:rPr>
                <w:rFonts w:ascii="Cambria" w:hAnsi="Cambria"/>
                <w:b/>
                <w:bCs/>
                <w:color w:val="000000"/>
              </w:rPr>
              <w:t>F</w:t>
            </w:r>
          </w:p>
        </w:tc>
        <w:tc>
          <w:tcPr>
            <w:tcW w:w="226" w:type="pct"/>
            <w:vAlign w:val="center"/>
          </w:tcPr>
          <w:p w14:paraId="1BEE7733" w14:textId="7EF6C392" w:rsidR="00701FEF" w:rsidRPr="001A1DD7" w:rsidRDefault="00701FEF" w:rsidP="00657F49">
            <w:pPr>
              <w:jc w:val="center"/>
              <w:rPr>
                <w:rFonts w:ascii="Cambria" w:hAnsi="Cambria"/>
                <w:b/>
                <w:bCs/>
                <w:color w:val="000000"/>
              </w:rPr>
            </w:pPr>
            <w:r>
              <w:rPr>
                <w:rFonts w:ascii="Cambria" w:hAnsi="Cambria"/>
                <w:b/>
                <w:bCs/>
                <w:color w:val="000000"/>
              </w:rPr>
              <w:t>G</w:t>
            </w:r>
          </w:p>
        </w:tc>
        <w:tc>
          <w:tcPr>
            <w:tcW w:w="323" w:type="pct"/>
            <w:vAlign w:val="center"/>
          </w:tcPr>
          <w:p w14:paraId="265FA716" w14:textId="5BB9B70B" w:rsidR="00701FEF" w:rsidRPr="001A1DD7" w:rsidRDefault="00701FEF" w:rsidP="00657F49">
            <w:pPr>
              <w:jc w:val="center"/>
              <w:rPr>
                <w:rFonts w:ascii="Cambria" w:hAnsi="Cambria"/>
                <w:b/>
                <w:bCs/>
                <w:color w:val="000000"/>
              </w:rPr>
            </w:pPr>
            <w:r>
              <w:rPr>
                <w:rFonts w:ascii="Cambria" w:hAnsi="Cambria"/>
                <w:b/>
                <w:bCs/>
                <w:color w:val="000000"/>
              </w:rPr>
              <w:t>H</w:t>
            </w:r>
          </w:p>
        </w:tc>
        <w:tc>
          <w:tcPr>
            <w:tcW w:w="277" w:type="pct"/>
            <w:vAlign w:val="center"/>
          </w:tcPr>
          <w:p w14:paraId="3E99BC60" w14:textId="7EAFF656" w:rsidR="00701FEF" w:rsidRPr="001A1DD7" w:rsidRDefault="00701FEF" w:rsidP="00657F49">
            <w:pPr>
              <w:jc w:val="center"/>
              <w:rPr>
                <w:rFonts w:ascii="Cambria" w:hAnsi="Cambria"/>
                <w:b/>
                <w:bCs/>
                <w:color w:val="000000"/>
              </w:rPr>
            </w:pPr>
            <w:r>
              <w:rPr>
                <w:rFonts w:ascii="Cambria" w:hAnsi="Cambria"/>
                <w:b/>
                <w:bCs/>
                <w:color w:val="000000"/>
              </w:rPr>
              <w:t>I</w:t>
            </w:r>
          </w:p>
        </w:tc>
      </w:tr>
      <w:tr w:rsidR="00EB26D6" w:rsidRPr="00496443" w14:paraId="45B13A49" w14:textId="44B465D8" w:rsidTr="00484579">
        <w:trPr>
          <w:trHeight w:val="288"/>
        </w:trPr>
        <w:tc>
          <w:tcPr>
            <w:tcW w:w="183" w:type="pct"/>
            <w:tcBorders>
              <w:top w:val="single" w:sz="4" w:space="0" w:color="auto"/>
              <w:left w:val="single" w:sz="4" w:space="0" w:color="auto"/>
              <w:bottom w:val="single" w:sz="4" w:space="0" w:color="auto"/>
              <w:right w:val="single" w:sz="4" w:space="0" w:color="auto"/>
            </w:tcBorders>
            <w:noWrap/>
            <w:vAlign w:val="center"/>
          </w:tcPr>
          <w:p w14:paraId="073835AD" w14:textId="587FD04B" w:rsidR="00EB26D6" w:rsidRPr="00496443" w:rsidRDefault="00EB26D6" w:rsidP="00EB26D6">
            <w:pPr>
              <w:jc w:val="center"/>
              <w:rPr>
                <w:rFonts w:ascii="Cambria" w:hAnsi="Cambria"/>
                <w:color w:val="000000"/>
              </w:rPr>
            </w:pPr>
            <w:r>
              <w:rPr>
                <w:rFonts w:ascii="Cambria" w:hAnsi="Cambria"/>
                <w:color w:val="000000"/>
              </w:rPr>
              <w:t>1</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797159E6" w14:textId="0CD54F77" w:rsidR="00EB26D6" w:rsidRPr="003C5218" w:rsidRDefault="00EB26D6" w:rsidP="00EB26D6">
            <w:pPr>
              <w:autoSpaceDE w:val="0"/>
              <w:autoSpaceDN w:val="0"/>
              <w:adjustRightInd w:val="0"/>
              <w:rPr>
                <w:rFonts w:ascii="Cambria" w:hAnsi="Cambria" w:cs="Arial"/>
                <w:b/>
                <w:bCs/>
              </w:rPr>
            </w:pPr>
            <w:r w:rsidRPr="000165E6">
              <w:rPr>
                <w:rFonts w:cs="Times New Roman"/>
                <w:color w:val="000000"/>
              </w:rPr>
              <w:t>Sytuacje społeczne. Zestaw 12 układanek.</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126FD88F" w14:textId="7BC1F17E" w:rsidR="00EB26D6" w:rsidRPr="003C5218" w:rsidRDefault="00EB26D6" w:rsidP="00EB26D6">
            <w:pPr>
              <w:autoSpaceDE w:val="0"/>
              <w:autoSpaceDN w:val="0"/>
              <w:adjustRightInd w:val="0"/>
              <w:rPr>
                <w:rFonts w:ascii="Cambria" w:hAnsi="Cambria" w:cs="Arial"/>
                <w:b/>
                <w:bCs/>
                <w:color w:val="EE0000"/>
              </w:rPr>
            </w:pPr>
            <w:r w:rsidRPr="000165E6">
              <w:rPr>
                <w:rFonts w:ascii="Cambria" w:hAnsi="Cambria"/>
                <w:color w:val="000000"/>
              </w:rPr>
              <w:t>Pomoc w wersji PDF. Układanki prezentują sytuacje społeczne, w których może znaleźć się każde dziecko. Pokazywanie dziecku sytuacji, których będzie doświadczało, pozwala mu na naukę konstruktywnych reakcji oraz poznanie funkcjonujących w społeczeństwie norm społecznych, 12 układanek ze zdjęć przeżywających różne sytuacje społeczne w wersji PDF -</w:t>
            </w:r>
            <w:r w:rsidRPr="000165E6">
              <w:rPr>
                <w:rFonts w:ascii="Cambria" w:hAnsi="Cambria"/>
                <w:bCs/>
                <w:color w:val="000000"/>
              </w:rPr>
              <w:t>gotowy plik do druku</w:t>
            </w:r>
            <w:r w:rsidRPr="000165E6">
              <w:rPr>
                <w:rFonts w:ascii="Cambria" w:hAnsi="Cambria"/>
                <w:color w:val="000000"/>
              </w:rPr>
              <w:t>.</w:t>
            </w:r>
          </w:p>
        </w:tc>
        <w:tc>
          <w:tcPr>
            <w:tcW w:w="226" w:type="pct"/>
            <w:tcBorders>
              <w:top w:val="single" w:sz="4" w:space="0" w:color="auto"/>
              <w:left w:val="single" w:sz="4" w:space="0" w:color="auto"/>
              <w:bottom w:val="single" w:sz="4" w:space="0" w:color="auto"/>
              <w:right w:val="single" w:sz="4" w:space="0" w:color="auto"/>
            </w:tcBorders>
            <w:noWrap/>
            <w:vAlign w:val="center"/>
          </w:tcPr>
          <w:p w14:paraId="67D3ADF4" w14:textId="5B5D332F"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3EC558D6" w14:textId="0134B239"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33EDD280" w14:textId="36F9A2AC"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33203461" w14:textId="77777777" w:rsidR="00EB26D6" w:rsidRPr="00496443" w:rsidRDefault="00EB26D6" w:rsidP="00EB26D6">
            <w:pPr>
              <w:jc w:val="center"/>
              <w:rPr>
                <w:rFonts w:ascii="Cambria" w:hAnsi="Cambria"/>
                <w:color w:val="000000"/>
              </w:rPr>
            </w:pPr>
          </w:p>
        </w:tc>
        <w:tc>
          <w:tcPr>
            <w:tcW w:w="226" w:type="pct"/>
            <w:vAlign w:val="center"/>
          </w:tcPr>
          <w:p w14:paraId="4EFD4441" w14:textId="77777777" w:rsidR="00EB26D6" w:rsidRPr="00496443" w:rsidRDefault="00EB26D6" w:rsidP="00EB26D6">
            <w:pPr>
              <w:jc w:val="center"/>
              <w:rPr>
                <w:rFonts w:ascii="Cambria" w:hAnsi="Cambria"/>
                <w:color w:val="000000"/>
              </w:rPr>
            </w:pPr>
          </w:p>
        </w:tc>
        <w:tc>
          <w:tcPr>
            <w:tcW w:w="323" w:type="pct"/>
            <w:vAlign w:val="center"/>
          </w:tcPr>
          <w:p w14:paraId="5E4C5902" w14:textId="77777777" w:rsidR="00EB26D6" w:rsidRPr="00496443" w:rsidRDefault="00EB26D6" w:rsidP="00EB26D6">
            <w:pPr>
              <w:jc w:val="center"/>
              <w:rPr>
                <w:rFonts w:ascii="Cambria" w:hAnsi="Cambria"/>
                <w:color w:val="000000"/>
              </w:rPr>
            </w:pPr>
          </w:p>
        </w:tc>
        <w:tc>
          <w:tcPr>
            <w:tcW w:w="277" w:type="pct"/>
            <w:vAlign w:val="center"/>
          </w:tcPr>
          <w:p w14:paraId="57B3F90B" w14:textId="77777777" w:rsidR="00EB26D6" w:rsidRPr="00496443" w:rsidRDefault="00EB26D6" w:rsidP="00EB26D6">
            <w:pPr>
              <w:jc w:val="center"/>
              <w:rPr>
                <w:rFonts w:ascii="Cambria" w:hAnsi="Cambria"/>
                <w:color w:val="000000"/>
              </w:rPr>
            </w:pPr>
          </w:p>
        </w:tc>
      </w:tr>
      <w:tr w:rsidR="00EB26D6" w:rsidRPr="00496443" w14:paraId="5338D129" w14:textId="2E65F237" w:rsidTr="00484579">
        <w:trPr>
          <w:trHeight w:val="288"/>
        </w:trPr>
        <w:tc>
          <w:tcPr>
            <w:tcW w:w="183" w:type="pct"/>
            <w:tcBorders>
              <w:top w:val="nil"/>
              <w:left w:val="single" w:sz="4" w:space="0" w:color="auto"/>
              <w:bottom w:val="single" w:sz="4" w:space="0" w:color="auto"/>
              <w:right w:val="single" w:sz="4" w:space="0" w:color="auto"/>
            </w:tcBorders>
            <w:noWrap/>
            <w:vAlign w:val="center"/>
          </w:tcPr>
          <w:p w14:paraId="3B15EECB" w14:textId="3A66BFD0" w:rsidR="00EB26D6" w:rsidRPr="00496443" w:rsidRDefault="00EB26D6" w:rsidP="00EB26D6">
            <w:pPr>
              <w:jc w:val="center"/>
              <w:rPr>
                <w:rFonts w:ascii="Cambria" w:hAnsi="Cambria"/>
                <w:color w:val="000000"/>
              </w:rPr>
            </w:pPr>
            <w:r>
              <w:rPr>
                <w:rFonts w:ascii="Cambria" w:hAnsi="Cambria"/>
                <w:color w:val="000000"/>
              </w:rPr>
              <w:t>2</w:t>
            </w:r>
          </w:p>
        </w:tc>
        <w:tc>
          <w:tcPr>
            <w:tcW w:w="460" w:type="pct"/>
            <w:tcBorders>
              <w:top w:val="single" w:sz="4" w:space="0" w:color="auto"/>
              <w:left w:val="nil"/>
              <w:bottom w:val="single" w:sz="4" w:space="0" w:color="auto"/>
              <w:right w:val="single" w:sz="4" w:space="0" w:color="auto"/>
            </w:tcBorders>
            <w:shd w:val="clear" w:color="D9E1F2" w:fill="FFFFFF"/>
            <w:vAlign w:val="center"/>
          </w:tcPr>
          <w:p w14:paraId="7376064C" w14:textId="3E482196" w:rsidR="00EB26D6" w:rsidRPr="00496443" w:rsidRDefault="00EB26D6" w:rsidP="00EB26D6">
            <w:pPr>
              <w:jc w:val="both"/>
              <w:rPr>
                <w:rFonts w:ascii="Cambria" w:hAnsi="Cambria" w:cs="Arial"/>
                <w:b/>
                <w:bCs/>
              </w:rPr>
            </w:pPr>
            <w:r w:rsidRPr="000165E6">
              <w:rPr>
                <w:rFonts w:cs="Times New Roman"/>
                <w:color w:val="000000"/>
              </w:rPr>
              <w:t>Pomoc PDF</w:t>
            </w:r>
            <w:r>
              <w:rPr>
                <w:rFonts w:cs="Times New Roman"/>
                <w:color w:val="000000"/>
              </w:rPr>
              <w:t xml:space="preserve"> typu </w:t>
            </w:r>
            <w:r w:rsidRPr="000165E6">
              <w:rPr>
                <w:rFonts w:cs="Times New Roman"/>
                <w:color w:val="000000"/>
              </w:rPr>
              <w:t xml:space="preserve"> Gotowi do integracji Start! </w:t>
            </w:r>
            <w:r>
              <w:rPr>
                <w:rFonts w:cs="Times New Roman"/>
                <w:color w:val="000000"/>
              </w:rPr>
              <w:t xml:space="preserve">Lub równoważna. </w:t>
            </w:r>
            <w:r w:rsidRPr="000165E6">
              <w:rPr>
                <w:rFonts w:cs="Times New Roman"/>
                <w:color w:val="000000"/>
              </w:rPr>
              <w:t>Zestaw ćwiczeń i zabaw</w:t>
            </w:r>
          </w:p>
        </w:tc>
        <w:tc>
          <w:tcPr>
            <w:tcW w:w="2465" w:type="pct"/>
            <w:tcBorders>
              <w:top w:val="single" w:sz="4" w:space="0" w:color="auto"/>
              <w:left w:val="single" w:sz="4" w:space="0" w:color="auto"/>
              <w:bottom w:val="single" w:sz="4" w:space="0" w:color="auto"/>
              <w:right w:val="single" w:sz="4" w:space="0" w:color="auto"/>
            </w:tcBorders>
            <w:shd w:val="clear" w:color="D9E1F2" w:fill="FFFFFF"/>
            <w:vAlign w:val="center"/>
          </w:tcPr>
          <w:p w14:paraId="5376A747" w14:textId="7CCA6B83" w:rsidR="00EB26D6" w:rsidRPr="00496443" w:rsidRDefault="00EB26D6" w:rsidP="00EB26D6">
            <w:pPr>
              <w:jc w:val="both"/>
              <w:rPr>
                <w:rFonts w:ascii="Cambria" w:hAnsi="Cambria"/>
                <w:color w:val="000000"/>
              </w:rPr>
            </w:pPr>
            <w:r w:rsidRPr="000165E6">
              <w:rPr>
                <w:rFonts w:ascii="Cambria" w:hAnsi="Cambria" w:cs="Times New Roman"/>
                <w:color w:val="000000"/>
              </w:rPr>
              <w:t>Pomoc w wersji PDF -</w:t>
            </w:r>
            <w:r w:rsidRPr="000165E6">
              <w:rPr>
                <w:rFonts w:ascii="Cambria" w:hAnsi="Cambria" w:cs="Times New Roman"/>
                <w:bCs/>
                <w:color w:val="000000"/>
              </w:rPr>
              <w:t>gotowy plik do druku</w:t>
            </w:r>
            <w:r>
              <w:rPr>
                <w:rFonts w:ascii="Cambria" w:hAnsi="Cambria" w:cs="Times New Roman"/>
                <w:color w:val="000000"/>
              </w:rPr>
              <w:t>. Zestaw</w:t>
            </w:r>
            <w:r w:rsidRPr="000165E6">
              <w:rPr>
                <w:rFonts w:ascii="Cambria" w:hAnsi="Cambria" w:cs="Times New Roman"/>
                <w:color w:val="000000"/>
              </w:rPr>
              <w:t xml:space="preserve"> składa się z 4 pomocy: Ankieta, Co lubicie, Jacy jest</w:t>
            </w:r>
            <w:bookmarkStart w:id="0" w:name="_GoBack"/>
            <w:bookmarkEnd w:id="0"/>
            <w:r w:rsidRPr="000165E6">
              <w:rPr>
                <w:rFonts w:ascii="Cambria" w:hAnsi="Cambria" w:cs="Times New Roman"/>
                <w:color w:val="000000"/>
              </w:rPr>
              <w:t xml:space="preserve">eśmy, Tarcza mocnych stron. </w:t>
            </w:r>
          </w:p>
        </w:tc>
        <w:tc>
          <w:tcPr>
            <w:tcW w:w="226" w:type="pct"/>
            <w:tcBorders>
              <w:top w:val="single" w:sz="4" w:space="0" w:color="auto"/>
              <w:left w:val="single" w:sz="4" w:space="0" w:color="auto"/>
              <w:bottom w:val="single" w:sz="4" w:space="0" w:color="auto"/>
              <w:right w:val="single" w:sz="4" w:space="0" w:color="auto"/>
            </w:tcBorders>
            <w:noWrap/>
            <w:vAlign w:val="center"/>
          </w:tcPr>
          <w:p w14:paraId="09FC3E37" w14:textId="0CF5D339"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2CEB7B47" w14:textId="310AFF43"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60E52E94" w14:textId="21E2608D"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39C96E4D" w14:textId="77777777" w:rsidR="00EB26D6" w:rsidRPr="00496443" w:rsidRDefault="00EB26D6" w:rsidP="00EB26D6">
            <w:pPr>
              <w:jc w:val="center"/>
              <w:rPr>
                <w:rFonts w:ascii="Cambria" w:hAnsi="Cambria"/>
                <w:color w:val="000000"/>
              </w:rPr>
            </w:pPr>
          </w:p>
        </w:tc>
        <w:tc>
          <w:tcPr>
            <w:tcW w:w="226" w:type="pct"/>
            <w:vAlign w:val="center"/>
          </w:tcPr>
          <w:p w14:paraId="0B1018B1" w14:textId="77777777" w:rsidR="00EB26D6" w:rsidRPr="00496443" w:rsidRDefault="00EB26D6" w:rsidP="00EB26D6">
            <w:pPr>
              <w:jc w:val="center"/>
              <w:rPr>
                <w:rFonts w:ascii="Cambria" w:hAnsi="Cambria"/>
                <w:color w:val="000000"/>
              </w:rPr>
            </w:pPr>
          </w:p>
        </w:tc>
        <w:tc>
          <w:tcPr>
            <w:tcW w:w="323" w:type="pct"/>
            <w:vAlign w:val="center"/>
          </w:tcPr>
          <w:p w14:paraId="33FFFB26" w14:textId="77777777" w:rsidR="00EB26D6" w:rsidRPr="00496443" w:rsidRDefault="00EB26D6" w:rsidP="00EB26D6">
            <w:pPr>
              <w:jc w:val="center"/>
              <w:rPr>
                <w:rFonts w:ascii="Cambria" w:hAnsi="Cambria"/>
                <w:color w:val="000000"/>
              </w:rPr>
            </w:pPr>
          </w:p>
        </w:tc>
        <w:tc>
          <w:tcPr>
            <w:tcW w:w="277" w:type="pct"/>
            <w:vAlign w:val="center"/>
          </w:tcPr>
          <w:p w14:paraId="1809EBF1" w14:textId="77777777" w:rsidR="00EB26D6" w:rsidRPr="00496443" w:rsidRDefault="00EB26D6" w:rsidP="00EB26D6">
            <w:pPr>
              <w:jc w:val="center"/>
              <w:rPr>
                <w:rFonts w:ascii="Cambria" w:hAnsi="Cambria"/>
                <w:color w:val="000000"/>
              </w:rPr>
            </w:pPr>
          </w:p>
        </w:tc>
      </w:tr>
      <w:tr w:rsidR="00EB26D6" w:rsidRPr="00496443" w14:paraId="5AE22D41" w14:textId="4FAD4CB9" w:rsidTr="00484579">
        <w:trPr>
          <w:trHeight w:val="427"/>
        </w:trPr>
        <w:tc>
          <w:tcPr>
            <w:tcW w:w="183" w:type="pct"/>
            <w:tcBorders>
              <w:top w:val="nil"/>
              <w:left w:val="single" w:sz="4" w:space="0" w:color="auto"/>
              <w:bottom w:val="single" w:sz="4" w:space="0" w:color="auto"/>
              <w:right w:val="single" w:sz="4" w:space="0" w:color="auto"/>
            </w:tcBorders>
            <w:noWrap/>
            <w:vAlign w:val="center"/>
          </w:tcPr>
          <w:p w14:paraId="45BCF33A" w14:textId="12D95DFD" w:rsidR="00EB26D6" w:rsidRPr="00496443" w:rsidRDefault="00EB26D6" w:rsidP="00EB26D6">
            <w:pPr>
              <w:jc w:val="center"/>
              <w:rPr>
                <w:rFonts w:ascii="Cambria" w:hAnsi="Cambria"/>
                <w:color w:val="000000"/>
              </w:rPr>
            </w:pPr>
            <w:r>
              <w:rPr>
                <w:rFonts w:ascii="Cambria" w:hAnsi="Cambria"/>
                <w:color w:val="000000"/>
              </w:rPr>
              <w:t>3</w:t>
            </w:r>
          </w:p>
        </w:tc>
        <w:tc>
          <w:tcPr>
            <w:tcW w:w="460" w:type="pct"/>
            <w:tcBorders>
              <w:top w:val="single" w:sz="4" w:space="0" w:color="auto"/>
              <w:left w:val="nil"/>
              <w:bottom w:val="single" w:sz="4" w:space="0" w:color="auto"/>
              <w:right w:val="single" w:sz="4" w:space="0" w:color="auto"/>
            </w:tcBorders>
            <w:shd w:val="clear" w:color="D9E1F2" w:fill="FFFFFF"/>
            <w:vAlign w:val="center"/>
          </w:tcPr>
          <w:p w14:paraId="53F85FB9" w14:textId="38E2843B" w:rsidR="00EB26D6" w:rsidRPr="00496443" w:rsidRDefault="00EB26D6" w:rsidP="00EB26D6">
            <w:pPr>
              <w:jc w:val="both"/>
              <w:rPr>
                <w:rFonts w:ascii="Cambria" w:eastAsia="Times New Roman" w:hAnsi="Cambria" w:cs="Arial"/>
                <w:b/>
                <w:bCs/>
              </w:rPr>
            </w:pPr>
            <w:r w:rsidRPr="000165E6">
              <w:rPr>
                <w:rFonts w:ascii="Cambria" w:hAnsi="Cambria" w:cs="Times New Roman"/>
                <w:color w:val="000000"/>
              </w:rPr>
              <w:t>Zestaw Kart co się stanie</w:t>
            </w:r>
            <w:r>
              <w:rPr>
                <w:rFonts w:ascii="Cambria" w:hAnsi="Cambria" w:cs="Times New Roman"/>
                <w:color w:val="000000"/>
              </w:rPr>
              <w:t>,</w:t>
            </w:r>
            <w:r w:rsidRPr="000165E6">
              <w:rPr>
                <w:rFonts w:ascii="Cambria" w:hAnsi="Cambria" w:cs="Times New Roman"/>
                <w:color w:val="000000"/>
              </w:rPr>
              <w:t xml:space="preserve"> historyjki obrazkowe </w:t>
            </w:r>
            <w:r w:rsidRPr="000165E6">
              <w:rPr>
                <w:rFonts w:ascii="Cambria" w:hAnsi="Cambria" w:cs="Times New Roman"/>
                <w:color w:val="000000"/>
              </w:rPr>
              <w:lastRenderedPageBreak/>
              <w:t>gra z zakresu TUS</w:t>
            </w:r>
          </w:p>
        </w:tc>
        <w:tc>
          <w:tcPr>
            <w:tcW w:w="2465" w:type="pct"/>
            <w:tcBorders>
              <w:top w:val="single" w:sz="4" w:space="0" w:color="auto"/>
              <w:left w:val="single" w:sz="4" w:space="0" w:color="auto"/>
              <w:bottom w:val="single" w:sz="4" w:space="0" w:color="auto"/>
              <w:right w:val="single" w:sz="4" w:space="0" w:color="auto"/>
            </w:tcBorders>
            <w:shd w:val="clear" w:color="D9E1F2" w:fill="FFFFFF"/>
            <w:vAlign w:val="center"/>
          </w:tcPr>
          <w:p w14:paraId="31F8CC8D" w14:textId="07D1EB0B" w:rsidR="00EB26D6" w:rsidRPr="00496443" w:rsidRDefault="00EB26D6" w:rsidP="00EB26D6">
            <w:pPr>
              <w:jc w:val="both"/>
              <w:rPr>
                <w:rFonts w:ascii="Cambria" w:eastAsia="Times New Roman" w:hAnsi="Cambria" w:cs="Arial"/>
              </w:rPr>
            </w:pPr>
            <w:r w:rsidRPr="000165E6">
              <w:rPr>
                <w:rFonts w:ascii="Cambria" w:hAnsi="Cambria"/>
                <w:color w:val="000000"/>
              </w:rPr>
              <w:lastRenderedPageBreak/>
              <w:t xml:space="preserve">Historyjki obrazkowe do ćwiczeń językowych, nauki porządkowania zdarzeń i tworzenia dowolnych opowieści, rozwijają kreatywność. Dołączone karty ze znakami zapytania, pozwalają na przerwanie historyjki w dowolnym momencie i komponowanie brakujących zdarzeń lub zakończeń według własnej fantazji. </w:t>
            </w:r>
            <w:r w:rsidRPr="000165E6">
              <w:rPr>
                <w:rFonts w:ascii="Cambria" w:hAnsi="Cambria"/>
                <w:color w:val="000000"/>
              </w:rPr>
              <w:lastRenderedPageBreak/>
              <w:t>Kolorowe obrazki zachęcają do opowiadania, uczą logicznego myślenia i zdolności obserwacji. Tematyka historyjek obejmuje zdarzenia dnia codziennego. Zestaw zawiera min.: 25 serii po 5-7 kart każda,  kart ze znakami zapytania,  łącznie ok. 143 karty o wym. ok.  10 x 9,5 cm</w:t>
            </w:r>
          </w:p>
        </w:tc>
        <w:tc>
          <w:tcPr>
            <w:tcW w:w="226" w:type="pct"/>
            <w:tcBorders>
              <w:top w:val="single" w:sz="4" w:space="0" w:color="auto"/>
              <w:left w:val="single" w:sz="4" w:space="0" w:color="auto"/>
              <w:bottom w:val="single" w:sz="4" w:space="0" w:color="auto"/>
              <w:right w:val="single" w:sz="4" w:space="0" w:color="auto"/>
            </w:tcBorders>
            <w:noWrap/>
            <w:vAlign w:val="center"/>
          </w:tcPr>
          <w:p w14:paraId="30CC0AA0" w14:textId="01DC22A7" w:rsidR="00EB26D6" w:rsidRPr="00496443" w:rsidRDefault="00EB26D6" w:rsidP="00EB26D6">
            <w:pPr>
              <w:jc w:val="center"/>
              <w:rPr>
                <w:rFonts w:ascii="Cambria" w:hAnsi="Cambria"/>
                <w:color w:val="000000"/>
              </w:rPr>
            </w:pPr>
            <w:r w:rsidRPr="000165E6">
              <w:rPr>
                <w:rFonts w:ascii="Cambria" w:hAnsi="Cambria" w:cs="Times New Roman"/>
                <w:color w:val="000000"/>
              </w:rPr>
              <w:lastRenderedPageBreak/>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EC067F4" w14:textId="6AF499DF"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5660CE96" w14:textId="049EC051"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3A7BC233" w14:textId="77777777" w:rsidR="00EB26D6" w:rsidRPr="00496443" w:rsidRDefault="00EB26D6" w:rsidP="00EB26D6">
            <w:pPr>
              <w:jc w:val="center"/>
              <w:rPr>
                <w:rFonts w:ascii="Cambria" w:hAnsi="Cambria"/>
                <w:color w:val="000000"/>
              </w:rPr>
            </w:pPr>
          </w:p>
        </w:tc>
        <w:tc>
          <w:tcPr>
            <w:tcW w:w="226" w:type="pct"/>
            <w:vAlign w:val="center"/>
          </w:tcPr>
          <w:p w14:paraId="45E49DD3" w14:textId="77777777" w:rsidR="00EB26D6" w:rsidRPr="00496443" w:rsidRDefault="00EB26D6" w:rsidP="00EB26D6">
            <w:pPr>
              <w:jc w:val="center"/>
              <w:rPr>
                <w:rFonts w:ascii="Cambria" w:hAnsi="Cambria"/>
                <w:color w:val="000000"/>
              </w:rPr>
            </w:pPr>
          </w:p>
        </w:tc>
        <w:tc>
          <w:tcPr>
            <w:tcW w:w="323" w:type="pct"/>
            <w:vAlign w:val="center"/>
          </w:tcPr>
          <w:p w14:paraId="4270EFEC" w14:textId="77777777" w:rsidR="00EB26D6" w:rsidRPr="00496443" w:rsidRDefault="00EB26D6" w:rsidP="00EB26D6">
            <w:pPr>
              <w:jc w:val="center"/>
              <w:rPr>
                <w:rFonts w:ascii="Cambria" w:hAnsi="Cambria"/>
                <w:color w:val="000000"/>
              </w:rPr>
            </w:pPr>
          </w:p>
        </w:tc>
        <w:tc>
          <w:tcPr>
            <w:tcW w:w="277" w:type="pct"/>
            <w:vAlign w:val="center"/>
          </w:tcPr>
          <w:p w14:paraId="46653CAF" w14:textId="77777777" w:rsidR="00EB26D6" w:rsidRPr="00496443" w:rsidRDefault="00EB26D6" w:rsidP="00EB26D6">
            <w:pPr>
              <w:jc w:val="center"/>
              <w:rPr>
                <w:rFonts w:ascii="Cambria" w:hAnsi="Cambria"/>
                <w:color w:val="000000"/>
              </w:rPr>
            </w:pPr>
          </w:p>
        </w:tc>
      </w:tr>
      <w:tr w:rsidR="00EB26D6" w:rsidRPr="00496443" w14:paraId="7B5D792C" w14:textId="34D5D97F" w:rsidTr="00484579">
        <w:trPr>
          <w:trHeight w:val="419"/>
        </w:trPr>
        <w:tc>
          <w:tcPr>
            <w:tcW w:w="183" w:type="pct"/>
            <w:tcBorders>
              <w:top w:val="nil"/>
              <w:left w:val="single" w:sz="4" w:space="0" w:color="auto"/>
              <w:bottom w:val="single" w:sz="4" w:space="0" w:color="auto"/>
              <w:right w:val="single" w:sz="4" w:space="0" w:color="auto"/>
            </w:tcBorders>
            <w:noWrap/>
            <w:vAlign w:val="center"/>
          </w:tcPr>
          <w:p w14:paraId="31EEEB82" w14:textId="37F77B11" w:rsidR="00EB26D6" w:rsidRPr="00496443" w:rsidRDefault="00EB26D6" w:rsidP="00EB26D6">
            <w:pPr>
              <w:jc w:val="center"/>
              <w:rPr>
                <w:rFonts w:ascii="Cambria" w:hAnsi="Cambria"/>
                <w:color w:val="000000"/>
              </w:rPr>
            </w:pPr>
            <w:r>
              <w:rPr>
                <w:rFonts w:ascii="Cambria" w:hAnsi="Cambria"/>
                <w:color w:val="000000"/>
              </w:rPr>
              <w:lastRenderedPageBreak/>
              <w:t>4</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2C33B6FD" w14:textId="12626BEC" w:rsidR="00EB26D6" w:rsidRPr="00496443" w:rsidRDefault="00EB26D6" w:rsidP="00EB26D6">
            <w:pPr>
              <w:pStyle w:val="Akapitzlist"/>
              <w:autoSpaceDE w:val="0"/>
              <w:autoSpaceDN w:val="0"/>
              <w:adjustRightInd w:val="0"/>
              <w:ind w:left="49"/>
              <w:jc w:val="both"/>
              <w:rPr>
                <w:rFonts w:ascii="Cambria" w:hAnsi="Cambria" w:cs="Arial"/>
                <w:b/>
                <w:bCs/>
              </w:rPr>
            </w:pPr>
            <w:r w:rsidRPr="000165E6">
              <w:rPr>
                <w:rFonts w:cs="Times New Roman"/>
                <w:color w:val="000000"/>
              </w:rPr>
              <w:t>Pomoc PDF Zestaw 53 kart interakcji</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22B31E00" w14:textId="0EB7525E" w:rsidR="00EB26D6" w:rsidRPr="00496443" w:rsidRDefault="00EB26D6" w:rsidP="00EB26D6">
            <w:pPr>
              <w:pStyle w:val="Akapitzlist"/>
              <w:autoSpaceDE w:val="0"/>
              <w:autoSpaceDN w:val="0"/>
              <w:adjustRightInd w:val="0"/>
              <w:ind w:left="49"/>
              <w:jc w:val="both"/>
              <w:rPr>
                <w:rFonts w:ascii="Cambria" w:hAnsi="Cambria" w:cs="Arial"/>
              </w:rPr>
            </w:pPr>
            <w:r w:rsidRPr="000165E6">
              <w:rPr>
                <w:rFonts w:ascii="Cambria" w:hAnsi="Cambria" w:cs="Times New Roman"/>
                <w:color w:val="000000"/>
              </w:rPr>
              <w:t>Pomoc w wersji PDF -</w:t>
            </w:r>
            <w:r w:rsidRPr="000165E6">
              <w:rPr>
                <w:rFonts w:ascii="Cambria" w:hAnsi="Cambria" w:cs="Times New Roman"/>
                <w:bCs/>
                <w:color w:val="000000"/>
              </w:rPr>
              <w:t>gotowy plik do druku</w:t>
            </w:r>
            <w:r>
              <w:rPr>
                <w:rFonts w:ascii="Cambria" w:hAnsi="Cambria" w:cs="Times New Roman"/>
                <w:color w:val="000000"/>
              </w:rPr>
              <w:t>.</w:t>
            </w:r>
            <w:r w:rsidRPr="000165E6">
              <w:rPr>
                <w:rFonts w:ascii="Cambria" w:hAnsi="Cambria" w:cs="Times New Roman"/>
                <w:color w:val="000000"/>
              </w:rPr>
              <w:t xml:space="preserve"> Karty Interakcji. Zestaw zawiera min. 53 karty</w:t>
            </w:r>
            <w:r>
              <w:rPr>
                <w:rFonts w:ascii="Cambria" w:hAnsi="Cambria" w:cs="Times New Roman"/>
                <w:color w:val="000000"/>
              </w:rPr>
              <w:t xml:space="preserve"> </w:t>
            </w:r>
            <w:r w:rsidRPr="000165E6">
              <w:rPr>
                <w:rFonts w:ascii="Cambria" w:hAnsi="Cambria" w:cs="Times New Roman"/>
                <w:color w:val="000000"/>
              </w:rPr>
              <w:t xml:space="preserve">- 52 karty do gry + instrukcja. Narzędzie dedykowane dla dzieci w wieku 7-13 lat. Karty zostały podzielone na kolory zgodnie ze stopniem trudności na 5 rodzajów: </w:t>
            </w:r>
            <w:r w:rsidRPr="000165E6">
              <w:rPr>
                <w:rFonts w:ascii="Cambria" w:hAnsi="Cambria" w:cs="Times New Roman"/>
                <w:bCs/>
                <w:color w:val="000000"/>
              </w:rPr>
              <w:t>ZAPYTAJ, ODPOWIEDZ, ZMIANA, WYMIEŃ, NIESPODZIANKA</w:t>
            </w:r>
          </w:p>
        </w:tc>
        <w:tc>
          <w:tcPr>
            <w:tcW w:w="226" w:type="pct"/>
            <w:tcBorders>
              <w:top w:val="single" w:sz="4" w:space="0" w:color="auto"/>
              <w:left w:val="single" w:sz="4" w:space="0" w:color="auto"/>
              <w:bottom w:val="single" w:sz="4" w:space="0" w:color="auto"/>
              <w:right w:val="single" w:sz="4" w:space="0" w:color="auto"/>
            </w:tcBorders>
            <w:noWrap/>
            <w:vAlign w:val="center"/>
          </w:tcPr>
          <w:p w14:paraId="4C929EB8" w14:textId="7F3269AF"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2FDFE5F1" w14:textId="37FCA9D6"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3B851403" w14:textId="594494A7"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01C3158D" w14:textId="77777777" w:rsidR="00EB26D6" w:rsidRPr="00496443" w:rsidRDefault="00EB26D6" w:rsidP="00EB26D6">
            <w:pPr>
              <w:jc w:val="center"/>
              <w:rPr>
                <w:rFonts w:ascii="Cambria" w:hAnsi="Cambria"/>
                <w:color w:val="000000"/>
              </w:rPr>
            </w:pPr>
          </w:p>
        </w:tc>
        <w:tc>
          <w:tcPr>
            <w:tcW w:w="226" w:type="pct"/>
            <w:vAlign w:val="center"/>
          </w:tcPr>
          <w:p w14:paraId="6003CA7F" w14:textId="77777777" w:rsidR="00EB26D6" w:rsidRPr="00496443" w:rsidRDefault="00EB26D6" w:rsidP="00EB26D6">
            <w:pPr>
              <w:jc w:val="center"/>
              <w:rPr>
                <w:rFonts w:ascii="Cambria" w:hAnsi="Cambria"/>
                <w:color w:val="000000"/>
              </w:rPr>
            </w:pPr>
          </w:p>
        </w:tc>
        <w:tc>
          <w:tcPr>
            <w:tcW w:w="323" w:type="pct"/>
            <w:vAlign w:val="center"/>
          </w:tcPr>
          <w:p w14:paraId="7EA7C9D0" w14:textId="77777777" w:rsidR="00EB26D6" w:rsidRPr="00496443" w:rsidRDefault="00EB26D6" w:rsidP="00EB26D6">
            <w:pPr>
              <w:jc w:val="center"/>
              <w:rPr>
                <w:rFonts w:ascii="Cambria" w:hAnsi="Cambria"/>
                <w:color w:val="000000"/>
              </w:rPr>
            </w:pPr>
          </w:p>
        </w:tc>
        <w:tc>
          <w:tcPr>
            <w:tcW w:w="277" w:type="pct"/>
            <w:vAlign w:val="center"/>
          </w:tcPr>
          <w:p w14:paraId="0B05A166" w14:textId="77777777" w:rsidR="00EB26D6" w:rsidRPr="00496443" w:rsidRDefault="00EB26D6" w:rsidP="00EB26D6">
            <w:pPr>
              <w:jc w:val="center"/>
              <w:rPr>
                <w:rFonts w:ascii="Cambria" w:hAnsi="Cambria"/>
                <w:color w:val="000000"/>
              </w:rPr>
            </w:pPr>
          </w:p>
        </w:tc>
      </w:tr>
      <w:tr w:rsidR="00EB26D6" w:rsidRPr="00496443" w14:paraId="2B68EE7C" w14:textId="720D8BBC" w:rsidTr="00484579">
        <w:trPr>
          <w:trHeight w:val="480"/>
        </w:trPr>
        <w:tc>
          <w:tcPr>
            <w:tcW w:w="183" w:type="pct"/>
            <w:tcBorders>
              <w:top w:val="nil"/>
              <w:left w:val="single" w:sz="4" w:space="0" w:color="auto"/>
              <w:bottom w:val="single" w:sz="4" w:space="0" w:color="auto"/>
              <w:right w:val="single" w:sz="4" w:space="0" w:color="auto"/>
            </w:tcBorders>
            <w:noWrap/>
            <w:vAlign w:val="center"/>
          </w:tcPr>
          <w:p w14:paraId="4BFE9521" w14:textId="2C3911F2" w:rsidR="00EB26D6" w:rsidRPr="00496443" w:rsidRDefault="00EB26D6" w:rsidP="00EB26D6">
            <w:pPr>
              <w:jc w:val="center"/>
              <w:rPr>
                <w:rFonts w:ascii="Cambria" w:hAnsi="Cambria"/>
                <w:color w:val="000000"/>
              </w:rPr>
            </w:pPr>
            <w:r>
              <w:rPr>
                <w:rFonts w:ascii="Cambria" w:hAnsi="Cambria"/>
                <w:color w:val="000000"/>
              </w:rPr>
              <w:t>5</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305F219D" w14:textId="39CCDDB1" w:rsidR="00EB26D6" w:rsidRDefault="00EB26D6" w:rsidP="00EB26D6">
            <w:pPr>
              <w:pStyle w:val="Akapitzlist"/>
              <w:autoSpaceDE w:val="0"/>
              <w:autoSpaceDN w:val="0"/>
              <w:adjustRightInd w:val="0"/>
              <w:ind w:left="49"/>
              <w:rPr>
                <w:rFonts w:ascii="Cambria" w:hAnsi="Cambria" w:cs="Arial"/>
                <w:b/>
                <w:bCs/>
              </w:rPr>
            </w:pPr>
            <w:r w:rsidRPr="000165E6">
              <w:rPr>
                <w:rFonts w:cs="Times New Roman"/>
                <w:color w:val="000000"/>
              </w:rPr>
              <w:t xml:space="preserve">Pomoc PDF </w:t>
            </w:r>
            <w:r>
              <w:rPr>
                <w:rFonts w:cs="Times New Roman"/>
                <w:color w:val="000000"/>
              </w:rPr>
              <w:t xml:space="preserve">typu </w:t>
            </w:r>
            <w:r w:rsidRPr="000165E6">
              <w:rPr>
                <w:rFonts w:cs="Times New Roman"/>
                <w:color w:val="000000"/>
              </w:rPr>
              <w:t xml:space="preserve">„Życzę tobie, </w:t>
            </w:r>
            <w:proofErr w:type="spellStart"/>
            <w:r w:rsidRPr="000165E6">
              <w:rPr>
                <w:rFonts w:cs="Times New Roman"/>
                <w:color w:val="000000"/>
              </w:rPr>
              <w:t>życze</w:t>
            </w:r>
            <w:proofErr w:type="spellEnd"/>
            <w:r w:rsidRPr="000165E6">
              <w:rPr>
                <w:rFonts w:cs="Times New Roman"/>
                <w:color w:val="000000"/>
              </w:rPr>
              <w:t xml:space="preserve"> sobie </w:t>
            </w:r>
            <w:r>
              <w:rPr>
                <w:rFonts w:cs="Times New Roman"/>
                <w:color w:val="000000"/>
              </w:rPr>
              <w:t>lub równoważna</w:t>
            </w:r>
            <w:r w:rsidRPr="000165E6">
              <w:rPr>
                <w:rFonts w:cs="Times New Roman"/>
                <w:color w:val="000000"/>
              </w:rPr>
              <w:t xml:space="preserve"> </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5EE88FD7" w14:textId="5201FA03" w:rsidR="00EB26D6" w:rsidRPr="00496443" w:rsidRDefault="00EB26D6" w:rsidP="00EB26D6">
            <w:pPr>
              <w:pStyle w:val="Akapitzlist"/>
              <w:autoSpaceDE w:val="0"/>
              <w:autoSpaceDN w:val="0"/>
              <w:adjustRightInd w:val="0"/>
              <w:ind w:left="49"/>
              <w:jc w:val="both"/>
              <w:rPr>
                <w:rFonts w:ascii="Cambria" w:hAnsi="Cambria" w:cs="Arial"/>
              </w:rPr>
            </w:pPr>
            <w:r w:rsidRPr="000165E6">
              <w:rPr>
                <w:rFonts w:ascii="Cambria" w:hAnsi="Cambria"/>
                <w:color w:val="000000"/>
              </w:rPr>
              <w:t>Pomoc PDF -</w:t>
            </w:r>
            <w:r w:rsidRPr="000165E6">
              <w:rPr>
                <w:rFonts w:ascii="Cambria" w:hAnsi="Cambria"/>
                <w:bCs/>
                <w:color w:val="000000"/>
              </w:rPr>
              <w:t>gotowy plik do druku</w:t>
            </w:r>
            <w:r w:rsidRPr="000165E6">
              <w:rPr>
                <w:rFonts w:ascii="Cambria" w:hAnsi="Cambria"/>
                <w:color w:val="000000"/>
              </w:rPr>
              <w:t xml:space="preserve">. </w:t>
            </w:r>
            <w:r>
              <w:rPr>
                <w:rFonts w:ascii="Cambria" w:hAnsi="Cambria"/>
                <w:bCs/>
                <w:color w:val="000000"/>
              </w:rPr>
              <w:t>I</w:t>
            </w:r>
            <w:r w:rsidRPr="000165E6">
              <w:rPr>
                <w:rFonts w:ascii="Cambria" w:hAnsi="Cambria"/>
                <w:bCs/>
                <w:color w:val="000000"/>
              </w:rPr>
              <w:t>nterakcyjne</w:t>
            </w:r>
            <w:r w:rsidRPr="000165E6">
              <w:rPr>
                <w:rFonts w:ascii="Cambria" w:hAnsi="Cambria"/>
                <w:b/>
                <w:bCs/>
                <w:color w:val="000000"/>
              </w:rPr>
              <w:t xml:space="preserve"> </w:t>
            </w:r>
            <w:r w:rsidRPr="000165E6">
              <w:rPr>
                <w:rFonts w:ascii="Cambria" w:hAnsi="Cambria"/>
                <w:color w:val="000000"/>
              </w:rPr>
              <w:t>narzędzie do pracy grupowej, rozwijające umiejętność komunikacji interpersonalnej</w:t>
            </w:r>
            <w:r w:rsidRPr="000165E6">
              <w:rPr>
                <w:rFonts w:ascii="Cambria" w:hAnsi="Cambria"/>
                <w:bCs/>
                <w:color w:val="000000"/>
              </w:rPr>
              <w:t xml:space="preserve"> Pomoc składa się z</w:t>
            </w:r>
            <w:r w:rsidRPr="000165E6">
              <w:rPr>
                <w:rFonts w:ascii="Cambria" w:hAnsi="Cambria"/>
                <w:b/>
                <w:bCs/>
                <w:color w:val="000000"/>
              </w:rPr>
              <w:t xml:space="preserve">: </w:t>
            </w:r>
            <w:r w:rsidRPr="000165E6">
              <w:rPr>
                <w:rFonts w:ascii="Cambria" w:hAnsi="Cambria"/>
                <w:bCs/>
                <w:color w:val="000000"/>
              </w:rPr>
              <w:t>min</w:t>
            </w:r>
            <w:r w:rsidRPr="000165E6">
              <w:rPr>
                <w:rFonts w:ascii="Cambria" w:hAnsi="Cambria"/>
                <w:b/>
                <w:bCs/>
                <w:color w:val="000000"/>
              </w:rPr>
              <w:t xml:space="preserve">. </w:t>
            </w:r>
            <w:r w:rsidRPr="000165E6">
              <w:rPr>
                <w:rFonts w:ascii="Cambria" w:hAnsi="Cambria"/>
                <w:color w:val="000000"/>
              </w:rPr>
              <w:t>10-ciu par grafik, instrukcji. </w:t>
            </w:r>
          </w:p>
        </w:tc>
        <w:tc>
          <w:tcPr>
            <w:tcW w:w="226" w:type="pct"/>
            <w:tcBorders>
              <w:top w:val="single" w:sz="4" w:space="0" w:color="auto"/>
              <w:left w:val="single" w:sz="4" w:space="0" w:color="auto"/>
              <w:bottom w:val="single" w:sz="4" w:space="0" w:color="auto"/>
              <w:right w:val="single" w:sz="4" w:space="0" w:color="auto"/>
            </w:tcBorders>
            <w:noWrap/>
            <w:vAlign w:val="center"/>
          </w:tcPr>
          <w:p w14:paraId="1AE31CED" w14:textId="482459DB"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5D96BAB" w14:textId="23FAD33A"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5104421B" w14:textId="3707B178"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0FC9E360" w14:textId="77777777" w:rsidR="00EB26D6" w:rsidRPr="00496443" w:rsidRDefault="00EB26D6" w:rsidP="00EB26D6">
            <w:pPr>
              <w:jc w:val="center"/>
              <w:rPr>
                <w:rFonts w:ascii="Cambria" w:hAnsi="Cambria"/>
                <w:color w:val="000000"/>
              </w:rPr>
            </w:pPr>
          </w:p>
        </w:tc>
        <w:tc>
          <w:tcPr>
            <w:tcW w:w="226" w:type="pct"/>
            <w:vAlign w:val="center"/>
          </w:tcPr>
          <w:p w14:paraId="168D9C64" w14:textId="77777777" w:rsidR="00EB26D6" w:rsidRPr="00496443" w:rsidRDefault="00EB26D6" w:rsidP="00EB26D6">
            <w:pPr>
              <w:jc w:val="center"/>
              <w:rPr>
                <w:rFonts w:ascii="Cambria" w:hAnsi="Cambria"/>
                <w:color w:val="000000"/>
              </w:rPr>
            </w:pPr>
          </w:p>
        </w:tc>
        <w:tc>
          <w:tcPr>
            <w:tcW w:w="323" w:type="pct"/>
            <w:vAlign w:val="center"/>
          </w:tcPr>
          <w:p w14:paraId="5212A85C" w14:textId="77777777" w:rsidR="00EB26D6" w:rsidRPr="00496443" w:rsidRDefault="00EB26D6" w:rsidP="00EB26D6">
            <w:pPr>
              <w:jc w:val="center"/>
              <w:rPr>
                <w:rFonts w:ascii="Cambria" w:hAnsi="Cambria"/>
                <w:color w:val="000000"/>
              </w:rPr>
            </w:pPr>
          </w:p>
        </w:tc>
        <w:tc>
          <w:tcPr>
            <w:tcW w:w="277" w:type="pct"/>
            <w:vAlign w:val="center"/>
          </w:tcPr>
          <w:p w14:paraId="0CB6A8A8" w14:textId="77777777" w:rsidR="00EB26D6" w:rsidRPr="00496443" w:rsidRDefault="00EB26D6" w:rsidP="00EB26D6">
            <w:pPr>
              <w:jc w:val="center"/>
              <w:rPr>
                <w:rFonts w:ascii="Cambria" w:hAnsi="Cambria"/>
                <w:color w:val="000000"/>
              </w:rPr>
            </w:pPr>
          </w:p>
        </w:tc>
      </w:tr>
      <w:tr w:rsidR="00EB26D6" w:rsidRPr="00496443" w14:paraId="2AD4FF05" w14:textId="5670E429" w:rsidTr="00484579">
        <w:trPr>
          <w:trHeight w:val="912"/>
        </w:trPr>
        <w:tc>
          <w:tcPr>
            <w:tcW w:w="183" w:type="pct"/>
            <w:tcBorders>
              <w:top w:val="nil"/>
              <w:left w:val="single" w:sz="4" w:space="0" w:color="auto"/>
              <w:bottom w:val="single" w:sz="4" w:space="0" w:color="auto"/>
              <w:right w:val="single" w:sz="4" w:space="0" w:color="auto"/>
            </w:tcBorders>
            <w:noWrap/>
            <w:vAlign w:val="center"/>
          </w:tcPr>
          <w:p w14:paraId="7391DB5E" w14:textId="2472316E" w:rsidR="00EB26D6" w:rsidRPr="00496443" w:rsidRDefault="00EB26D6" w:rsidP="00EB26D6">
            <w:pPr>
              <w:rPr>
                <w:rFonts w:ascii="Cambria" w:hAnsi="Cambria"/>
                <w:color w:val="000000"/>
              </w:rPr>
            </w:pPr>
            <w:r>
              <w:rPr>
                <w:rFonts w:ascii="Cambria" w:hAnsi="Cambria"/>
                <w:color w:val="000000"/>
              </w:rPr>
              <w:t>6</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3262AFAB" w14:textId="7DD11959" w:rsidR="00EB26D6" w:rsidRPr="00496443" w:rsidRDefault="00EB26D6" w:rsidP="00EB26D6">
            <w:pPr>
              <w:pStyle w:val="Akapitzlist"/>
              <w:autoSpaceDE w:val="0"/>
              <w:autoSpaceDN w:val="0"/>
              <w:adjustRightInd w:val="0"/>
              <w:ind w:left="49"/>
              <w:rPr>
                <w:rFonts w:ascii="Cambria" w:hAnsi="Cambria" w:cs="Arial"/>
                <w:b/>
                <w:bCs/>
              </w:rPr>
            </w:pPr>
            <w:r>
              <w:rPr>
                <w:rFonts w:cs="Times New Roman"/>
                <w:color w:val="000000"/>
              </w:rPr>
              <w:t xml:space="preserve">Pomoc PDF typu </w:t>
            </w:r>
            <w:r w:rsidRPr="000165E6">
              <w:rPr>
                <w:rFonts w:cs="Times New Roman"/>
                <w:color w:val="000000"/>
              </w:rPr>
              <w:t xml:space="preserve">Opowieść, gest, słowo </w:t>
            </w:r>
            <w:r>
              <w:rPr>
                <w:rFonts w:cs="Times New Roman"/>
                <w:color w:val="000000"/>
              </w:rPr>
              <w:t xml:space="preserve">lub </w:t>
            </w:r>
            <w:proofErr w:type="spellStart"/>
            <w:r>
              <w:rPr>
                <w:rFonts w:cs="Times New Roman"/>
                <w:color w:val="000000"/>
              </w:rPr>
              <w:t>rówoważna</w:t>
            </w:r>
            <w:proofErr w:type="spellEnd"/>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27E3130D" w14:textId="2DDE6416" w:rsidR="00EB26D6" w:rsidRPr="00496443" w:rsidRDefault="00EB26D6" w:rsidP="00EB26D6">
            <w:pPr>
              <w:autoSpaceDE w:val="0"/>
              <w:autoSpaceDN w:val="0"/>
              <w:adjustRightInd w:val="0"/>
              <w:ind w:left="49"/>
              <w:jc w:val="both"/>
              <w:rPr>
                <w:rFonts w:ascii="Cambria" w:hAnsi="Cambria" w:cs="Arial"/>
                <w:b/>
                <w:bCs/>
                <w:color w:val="EE0000"/>
              </w:rPr>
            </w:pPr>
            <w:r w:rsidRPr="000165E6">
              <w:rPr>
                <w:rFonts w:ascii="Cambria" w:hAnsi="Cambria"/>
                <w:color w:val="000000"/>
              </w:rPr>
              <w:t xml:space="preserve">Gra interakcyjna - </w:t>
            </w:r>
            <w:r w:rsidRPr="000165E6">
              <w:rPr>
                <w:rFonts w:ascii="Cambria" w:hAnsi="Cambria"/>
                <w:bCs/>
                <w:color w:val="000000"/>
              </w:rPr>
              <w:t>interakcyjne</w:t>
            </w:r>
            <w:r w:rsidRPr="000165E6">
              <w:rPr>
                <w:rFonts w:ascii="Cambria" w:hAnsi="Cambria"/>
                <w:b/>
                <w:bCs/>
                <w:color w:val="000000"/>
              </w:rPr>
              <w:t xml:space="preserve"> </w:t>
            </w:r>
            <w:r w:rsidRPr="000165E6">
              <w:rPr>
                <w:rFonts w:ascii="Cambria" w:hAnsi="Cambria"/>
                <w:color w:val="000000"/>
              </w:rPr>
              <w:t>narzędzie do pracy grupowej, uruchamiające umiejętność współpracy.</w:t>
            </w:r>
            <w:r w:rsidRPr="000165E6">
              <w:rPr>
                <w:rFonts w:ascii="Cambria" w:hAnsi="Cambria"/>
                <w:bCs/>
                <w:color w:val="000000"/>
              </w:rPr>
              <w:t xml:space="preserve"> Pomoc składa się z: </w:t>
            </w:r>
            <w:r w:rsidRPr="000165E6">
              <w:rPr>
                <w:rFonts w:ascii="Cambria" w:hAnsi="Cambria"/>
                <w:color w:val="000000"/>
              </w:rPr>
              <w:t>karty z 30 hasłami i (X) pustymi po</w:t>
            </w:r>
            <w:r>
              <w:rPr>
                <w:rFonts w:ascii="Cambria" w:hAnsi="Cambria"/>
                <w:color w:val="000000"/>
              </w:rPr>
              <w:t>lami na własne hasła, instrukcje</w:t>
            </w:r>
            <w:r w:rsidRPr="000165E6">
              <w:rPr>
                <w:rFonts w:ascii="Cambria" w:hAnsi="Cambria"/>
                <w:color w:val="000000"/>
              </w:rPr>
              <w:t>. </w:t>
            </w:r>
          </w:p>
        </w:tc>
        <w:tc>
          <w:tcPr>
            <w:tcW w:w="226" w:type="pct"/>
            <w:tcBorders>
              <w:top w:val="single" w:sz="4" w:space="0" w:color="auto"/>
              <w:left w:val="single" w:sz="4" w:space="0" w:color="auto"/>
              <w:bottom w:val="single" w:sz="4" w:space="0" w:color="auto"/>
              <w:right w:val="single" w:sz="4" w:space="0" w:color="auto"/>
            </w:tcBorders>
            <w:noWrap/>
            <w:vAlign w:val="center"/>
          </w:tcPr>
          <w:p w14:paraId="4D5EAE3E" w14:textId="205B4735"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444F562B" w14:textId="46E2416C"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32A97AB3" w14:textId="3D302A87"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4C127C0B" w14:textId="77777777" w:rsidR="00EB26D6" w:rsidRPr="00496443" w:rsidRDefault="00EB26D6" w:rsidP="00EB26D6">
            <w:pPr>
              <w:jc w:val="center"/>
              <w:rPr>
                <w:rFonts w:ascii="Cambria" w:hAnsi="Cambria"/>
                <w:color w:val="000000"/>
              </w:rPr>
            </w:pPr>
          </w:p>
        </w:tc>
        <w:tc>
          <w:tcPr>
            <w:tcW w:w="226" w:type="pct"/>
            <w:vAlign w:val="center"/>
          </w:tcPr>
          <w:p w14:paraId="37EB645A" w14:textId="77777777" w:rsidR="00EB26D6" w:rsidRPr="00496443" w:rsidRDefault="00EB26D6" w:rsidP="00EB26D6">
            <w:pPr>
              <w:jc w:val="center"/>
              <w:rPr>
                <w:rFonts w:ascii="Cambria" w:hAnsi="Cambria"/>
                <w:color w:val="000000"/>
              </w:rPr>
            </w:pPr>
          </w:p>
        </w:tc>
        <w:tc>
          <w:tcPr>
            <w:tcW w:w="323" w:type="pct"/>
            <w:vAlign w:val="center"/>
          </w:tcPr>
          <w:p w14:paraId="75D7E431" w14:textId="77777777" w:rsidR="00EB26D6" w:rsidRPr="00496443" w:rsidRDefault="00EB26D6" w:rsidP="00EB26D6">
            <w:pPr>
              <w:jc w:val="center"/>
              <w:rPr>
                <w:rFonts w:ascii="Cambria" w:hAnsi="Cambria"/>
                <w:color w:val="000000"/>
              </w:rPr>
            </w:pPr>
          </w:p>
        </w:tc>
        <w:tc>
          <w:tcPr>
            <w:tcW w:w="277" w:type="pct"/>
            <w:vAlign w:val="center"/>
          </w:tcPr>
          <w:p w14:paraId="43EDDC66" w14:textId="77777777" w:rsidR="00EB26D6" w:rsidRPr="00496443" w:rsidRDefault="00EB26D6" w:rsidP="00EB26D6">
            <w:pPr>
              <w:jc w:val="center"/>
              <w:rPr>
                <w:rFonts w:ascii="Cambria" w:hAnsi="Cambria"/>
                <w:color w:val="000000"/>
              </w:rPr>
            </w:pPr>
          </w:p>
        </w:tc>
      </w:tr>
      <w:tr w:rsidR="00EB26D6" w:rsidRPr="00496443" w14:paraId="2B2EF177" w14:textId="172D174A" w:rsidTr="00484579">
        <w:trPr>
          <w:trHeight w:val="456"/>
        </w:trPr>
        <w:tc>
          <w:tcPr>
            <w:tcW w:w="183" w:type="pct"/>
            <w:tcBorders>
              <w:top w:val="nil"/>
              <w:left w:val="single" w:sz="4" w:space="0" w:color="auto"/>
              <w:bottom w:val="single" w:sz="4" w:space="0" w:color="auto"/>
              <w:right w:val="single" w:sz="4" w:space="0" w:color="auto"/>
            </w:tcBorders>
            <w:noWrap/>
            <w:vAlign w:val="center"/>
          </w:tcPr>
          <w:p w14:paraId="48481C10" w14:textId="4BDF0B7F" w:rsidR="00EB26D6" w:rsidRPr="00496443" w:rsidRDefault="00EB26D6" w:rsidP="00EB26D6">
            <w:pPr>
              <w:jc w:val="center"/>
              <w:rPr>
                <w:rFonts w:ascii="Cambria" w:hAnsi="Cambria"/>
                <w:color w:val="000000"/>
              </w:rPr>
            </w:pPr>
            <w:r>
              <w:rPr>
                <w:rFonts w:ascii="Cambria" w:hAnsi="Cambria"/>
                <w:color w:val="000000"/>
              </w:rPr>
              <w:t>7</w:t>
            </w:r>
          </w:p>
        </w:tc>
        <w:tc>
          <w:tcPr>
            <w:tcW w:w="460" w:type="pct"/>
            <w:tcBorders>
              <w:top w:val="single" w:sz="4" w:space="0" w:color="auto"/>
              <w:left w:val="nil"/>
              <w:bottom w:val="single" w:sz="4" w:space="0" w:color="auto"/>
              <w:right w:val="single" w:sz="4" w:space="0" w:color="auto"/>
            </w:tcBorders>
            <w:shd w:val="clear" w:color="D9E1F2" w:fill="FFFFFF"/>
            <w:vAlign w:val="center"/>
          </w:tcPr>
          <w:p w14:paraId="29CA4B4D" w14:textId="76A7C0A5" w:rsidR="00EB26D6" w:rsidRPr="00496443" w:rsidRDefault="00EB26D6" w:rsidP="00EB26D6">
            <w:pPr>
              <w:pStyle w:val="Akapitzlist"/>
              <w:autoSpaceDE w:val="0"/>
              <w:autoSpaceDN w:val="0"/>
              <w:adjustRightInd w:val="0"/>
              <w:ind w:left="49"/>
              <w:rPr>
                <w:rFonts w:ascii="Cambria" w:hAnsi="Cambria" w:cs="Arial"/>
                <w:b/>
                <w:bCs/>
              </w:rPr>
            </w:pPr>
            <w:r w:rsidRPr="000165E6">
              <w:rPr>
                <w:rFonts w:cs="Times New Roman"/>
                <w:color w:val="000000"/>
              </w:rPr>
              <w:t>Karty uważności – 32 ćwiczenia relaksacyjne wyciszające i obniżające napięcie</w:t>
            </w:r>
          </w:p>
        </w:tc>
        <w:tc>
          <w:tcPr>
            <w:tcW w:w="2465" w:type="pct"/>
            <w:tcBorders>
              <w:top w:val="single" w:sz="4" w:space="0" w:color="auto"/>
              <w:left w:val="single" w:sz="4" w:space="0" w:color="auto"/>
              <w:bottom w:val="single" w:sz="4" w:space="0" w:color="auto"/>
              <w:right w:val="single" w:sz="4" w:space="0" w:color="auto"/>
            </w:tcBorders>
            <w:shd w:val="clear" w:color="D9E1F2" w:fill="FFFFFF"/>
            <w:vAlign w:val="center"/>
          </w:tcPr>
          <w:p w14:paraId="13064658" w14:textId="5485276D" w:rsidR="00EB26D6" w:rsidRPr="00496443" w:rsidRDefault="00EB26D6" w:rsidP="00EB26D6">
            <w:pPr>
              <w:pStyle w:val="Akapitzlist"/>
              <w:autoSpaceDE w:val="0"/>
              <w:autoSpaceDN w:val="0"/>
              <w:adjustRightInd w:val="0"/>
              <w:ind w:left="49"/>
              <w:jc w:val="both"/>
              <w:rPr>
                <w:rFonts w:ascii="Cambria" w:hAnsi="Cambria" w:cs="Arial"/>
              </w:rPr>
            </w:pPr>
            <w:r w:rsidRPr="000165E6">
              <w:rPr>
                <w:rFonts w:ascii="Cambria" w:hAnsi="Cambria" w:cs="Times New Roman"/>
                <w:color w:val="000000"/>
              </w:rPr>
              <w:t>Pomoc PDF. Karty Uważności – ćwiczenia relaksacyjne, wyciszające i obniżające napięcie. Pomoc składa się z</w:t>
            </w:r>
            <w:r w:rsidRPr="000165E6">
              <w:rPr>
                <w:rFonts w:ascii="Cambria" w:eastAsia="Times New Roman" w:hAnsi="Cambria" w:cs="Times New Roman"/>
                <w:b/>
                <w:bCs/>
                <w:color w:val="000000"/>
              </w:rPr>
              <w:t>:</w:t>
            </w:r>
            <w:r w:rsidRPr="000165E6">
              <w:rPr>
                <w:rFonts w:ascii="Cambria" w:eastAsia="Times New Roman" w:hAnsi="Cambria" w:cs="Times New Roman"/>
                <w:color w:val="000000"/>
              </w:rPr>
              <w:t xml:space="preserve"> min. 32 kart z ćwiczeniami relaksacyjnymi, które są podzielone na 4 kategorie (po 8 kart na każdą): niebieskie (</w:t>
            </w:r>
            <w:r w:rsidRPr="000165E6">
              <w:rPr>
                <w:rFonts w:ascii="Cambria" w:eastAsia="Times New Roman" w:hAnsi="Cambria" w:cs="Times New Roman"/>
                <w:bCs/>
                <w:color w:val="000000"/>
              </w:rPr>
              <w:t>twórcza wizualizacja</w:t>
            </w:r>
            <w:r w:rsidRPr="000165E6">
              <w:rPr>
                <w:rFonts w:ascii="Cambria" w:eastAsia="Times New Roman" w:hAnsi="Cambria" w:cs="Times New Roman"/>
                <w:color w:val="000000"/>
              </w:rPr>
              <w:t>), zielone (</w:t>
            </w:r>
            <w:r w:rsidRPr="000165E6">
              <w:rPr>
                <w:rFonts w:ascii="Cambria" w:eastAsia="Times New Roman" w:hAnsi="Cambria" w:cs="Times New Roman"/>
                <w:bCs/>
                <w:color w:val="000000"/>
              </w:rPr>
              <w:t>proste ćwiczenia oddechowe</w:t>
            </w:r>
            <w:r w:rsidRPr="000165E6">
              <w:rPr>
                <w:rFonts w:ascii="Cambria" w:eastAsia="Times New Roman" w:hAnsi="Cambria" w:cs="Times New Roman"/>
                <w:color w:val="000000"/>
              </w:rPr>
              <w:t>), czerwone (</w:t>
            </w:r>
            <w:r w:rsidRPr="000165E6">
              <w:rPr>
                <w:rFonts w:ascii="Cambria" w:eastAsia="Times New Roman" w:hAnsi="Cambria" w:cs="Times New Roman"/>
                <w:bCs/>
                <w:color w:val="000000"/>
              </w:rPr>
              <w:t>skupienie na doznaniach z ciała</w:t>
            </w:r>
            <w:r w:rsidRPr="000165E6">
              <w:rPr>
                <w:rFonts w:ascii="Cambria" w:eastAsia="Times New Roman" w:hAnsi="Cambria" w:cs="Times New Roman"/>
                <w:color w:val="000000"/>
              </w:rPr>
              <w:t>), żółte (</w:t>
            </w:r>
            <w:r w:rsidRPr="000165E6">
              <w:rPr>
                <w:rFonts w:ascii="Cambria" w:eastAsia="Times New Roman" w:hAnsi="Cambria" w:cs="Times New Roman"/>
                <w:bCs/>
                <w:color w:val="000000"/>
              </w:rPr>
              <w:t>relaksacja mięśniowa</w:t>
            </w:r>
            <w:r w:rsidRPr="000165E6">
              <w:rPr>
                <w:rFonts w:ascii="Cambria" w:eastAsia="Times New Roman" w:hAnsi="Cambria" w:cs="Times New Roman"/>
                <w:color w:val="000000"/>
              </w:rPr>
              <w:t>), instrukcji.</w:t>
            </w:r>
          </w:p>
        </w:tc>
        <w:tc>
          <w:tcPr>
            <w:tcW w:w="226" w:type="pct"/>
            <w:tcBorders>
              <w:top w:val="single" w:sz="4" w:space="0" w:color="auto"/>
              <w:left w:val="single" w:sz="4" w:space="0" w:color="auto"/>
              <w:bottom w:val="single" w:sz="4" w:space="0" w:color="auto"/>
              <w:right w:val="single" w:sz="4" w:space="0" w:color="auto"/>
            </w:tcBorders>
            <w:noWrap/>
            <w:vAlign w:val="center"/>
          </w:tcPr>
          <w:p w14:paraId="72C562AD" w14:textId="1132BC62"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9677658" w14:textId="3F1CBB04"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3133CC3C" w14:textId="7BDC4007"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7A5D4248" w14:textId="77777777" w:rsidR="00EB26D6" w:rsidRPr="00496443" w:rsidRDefault="00EB26D6" w:rsidP="00EB26D6">
            <w:pPr>
              <w:jc w:val="center"/>
              <w:rPr>
                <w:rFonts w:ascii="Cambria" w:hAnsi="Cambria"/>
                <w:color w:val="000000"/>
              </w:rPr>
            </w:pPr>
          </w:p>
        </w:tc>
        <w:tc>
          <w:tcPr>
            <w:tcW w:w="226" w:type="pct"/>
            <w:vAlign w:val="center"/>
          </w:tcPr>
          <w:p w14:paraId="25D4C135" w14:textId="77777777" w:rsidR="00EB26D6" w:rsidRPr="00496443" w:rsidRDefault="00EB26D6" w:rsidP="00EB26D6">
            <w:pPr>
              <w:jc w:val="center"/>
              <w:rPr>
                <w:rFonts w:ascii="Cambria" w:hAnsi="Cambria"/>
                <w:color w:val="000000"/>
              </w:rPr>
            </w:pPr>
          </w:p>
        </w:tc>
        <w:tc>
          <w:tcPr>
            <w:tcW w:w="323" w:type="pct"/>
            <w:vAlign w:val="center"/>
          </w:tcPr>
          <w:p w14:paraId="7A20ADA9" w14:textId="77777777" w:rsidR="00EB26D6" w:rsidRPr="00496443" w:rsidRDefault="00EB26D6" w:rsidP="00EB26D6">
            <w:pPr>
              <w:jc w:val="center"/>
              <w:rPr>
                <w:rFonts w:ascii="Cambria" w:hAnsi="Cambria"/>
                <w:color w:val="000000"/>
              </w:rPr>
            </w:pPr>
          </w:p>
        </w:tc>
        <w:tc>
          <w:tcPr>
            <w:tcW w:w="277" w:type="pct"/>
            <w:vAlign w:val="center"/>
          </w:tcPr>
          <w:p w14:paraId="37E32A61" w14:textId="77777777" w:rsidR="00EB26D6" w:rsidRPr="00496443" w:rsidRDefault="00EB26D6" w:rsidP="00EB26D6">
            <w:pPr>
              <w:jc w:val="center"/>
              <w:rPr>
                <w:rFonts w:ascii="Cambria" w:hAnsi="Cambria"/>
                <w:color w:val="000000"/>
              </w:rPr>
            </w:pPr>
          </w:p>
        </w:tc>
      </w:tr>
      <w:tr w:rsidR="00EB26D6" w:rsidRPr="00496443" w14:paraId="2A3FB3CA" w14:textId="20DDA36E" w:rsidTr="00484579">
        <w:trPr>
          <w:trHeight w:val="438"/>
        </w:trPr>
        <w:tc>
          <w:tcPr>
            <w:tcW w:w="183" w:type="pct"/>
            <w:tcBorders>
              <w:top w:val="nil"/>
              <w:left w:val="single" w:sz="4" w:space="0" w:color="auto"/>
              <w:bottom w:val="single" w:sz="4" w:space="0" w:color="auto"/>
              <w:right w:val="single" w:sz="4" w:space="0" w:color="auto"/>
            </w:tcBorders>
            <w:noWrap/>
            <w:vAlign w:val="center"/>
          </w:tcPr>
          <w:p w14:paraId="42F229A3" w14:textId="46C8EC5D" w:rsidR="00EB26D6" w:rsidRPr="00496443" w:rsidRDefault="00EB26D6" w:rsidP="00EB26D6">
            <w:pPr>
              <w:jc w:val="center"/>
              <w:rPr>
                <w:rFonts w:ascii="Cambria" w:hAnsi="Cambria"/>
                <w:color w:val="000000"/>
              </w:rPr>
            </w:pPr>
            <w:r>
              <w:rPr>
                <w:rFonts w:ascii="Cambria" w:hAnsi="Cambria"/>
                <w:color w:val="000000"/>
              </w:rPr>
              <w:t>8</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2B590C00" w14:textId="343AE4FC" w:rsidR="00EB26D6" w:rsidRPr="00496443" w:rsidRDefault="00EB26D6" w:rsidP="00EB26D6">
            <w:pPr>
              <w:pStyle w:val="Akapitzlist"/>
              <w:autoSpaceDE w:val="0"/>
              <w:autoSpaceDN w:val="0"/>
              <w:adjustRightInd w:val="0"/>
              <w:ind w:left="49"/>
              <w:jc w:val="both"/>
              <w:rPr>
                <w:rFonts w:ascii="Cambria" w:hAnsi="Cambria" w:cs="Arial"/>
                <w:b/>
                <w:bCs/>
              </w:rPr>
            </w:pPr>
            <w:r w:rsidRPr="000165E6">
              <w:rPr>
                <w:rFonts w:cs="Times New Roman"/>
                <w:color w:val="000000"/>
              </w:rPr>
              <w:t>Zestaw kart komunikacji - 53 karty</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70233FE7" w14:textId="1455C311" w:rsidR="00EB26D6" w:rsidRPr="00496443" w:rsidRDefault="00EB26D6" w:rsidP="00EB26D6">
            <w:pPr>
              <w:pStyle w:val="Akapitzlist"/>
              <w:autoSpaceDE w:val="0"/>
              <w:autoSpaceDN w:val="0"/>
              <w:adjustRightInd w:val="0"/>
              <w:ind w:left="49"/>
              <w:jc w:val="both"/>
              <w:rPr>
                <w:rFonts w:ascii="Cambria" w:hAnsi="Cambria" w:cs="Arial"/>
              </w:rPr>
            </w:pPr>
            <w:r w:rsidRPr="000165E6">
              <w:rPr>
                <w:rFonts w:ascii="Cambria" w:hAnsi="Cambria" w:cs="Times New Roman"/>
                <w:color w:val="000000"/>
              </w:rPr>
              <w:t>Pomoc PDF. Karty komunikacji - narzędzie do pracy w obszarze komunikacji werbalnej i niewerbalnej.</w:t>
            </w:r>
            <w:r w:rsidRPr="000165E6">
              <w:rPr>
                <w:rFonts w:ascii="Cambria" w:hAnsi="Cambria" w:cs="Times New Roman"/>
                <w:bCs/>
                <w:color w:val="000000"/>
              </w:rPr>
              <w:t xml:space="preserve"> Pomoc składa się z min. </w:t>
            </w:r>
            <w:r w:rsidRPr="000165E6">
              <w:rPr>
                <w:rFonts w:ascii="Cambria" w:hAnsi="Cambria" w:cs="Times New Roman"/>
                <w:color w:val="000000"/>
              </w:rPr>
              <w:t xml:space="preserve">54 kart- 52 karty do gry + instrukcja z opisem 5 rodzajów zadań. Każde zadanie podzielone jest na dwie grupy wiekowe – dzieci przedszkolne i dzieci szkolne. Karty podzielone są na 4 kategorie: </w:t>
            </w:r>
            <w:r w:rsidRPr="000165E6">
              <w:rPr>
                <w:rFonts w:ascii="Cambria" w:hAnsi="Cambria" w:cs="Times New Roman"/>
                <w:bCs/>
                <w:color w:val="000000"/>
              </w:rPr>
              <w:t>GESTY, MIMIKA, TON, SYMBOLE</w:t>
            </w:r>
            <w:r w:rsidRPr="000165E6">
              <w:rPr>
                <w:rFonts w:ascii="Cambria" w:hAnsi="Cambria" w:cs="Times New Roman"/>
                <w:color w:val="000000"/>
              </w:rPr>
              <w:t>.</w:t>
            </w:r>
          </w:p>
        </w:tc>
        <w:tc>
          <w:tcPr>
            <w:tcW w:w="226" w:type="pct"/>
            <w:tcBorders>
              <w:top w:val="single" w:sz="4" w:space="0" w:color="auto"/>
              <w:left w:val="single" w:sz="4" w:space="0" w:color="auto"/>
              <w:bottom w:val="single" w:sz="4" w:space="0" w:color="auto"/>
              <w:right w:val="single" w:sz="4" w:space="0" w:color="auto"/>
            </w:tcBorders>
            <w:noWrap/>
            <w:vAlign w:val="center"/>
          </w:tcPr>
          <w:p w14:paraId="13576613" w14:textId="7B8451BD"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AF3A2C6" w14:textId="32AECE3F"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0FB83E6E" w14:textId="4B913538"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250156EE" w14:textId="77777777" w:rsidR="00EB26D6" w:rsidRPr="00496443" w:rsidRDefault="00EB26D6" w:rsidP="00EB26D6">
            <w:pPr>
              <w:jc w:val="center"/>
              <w:rPr>
                <w:rFonts w:ascii="Cambria" w:hAnsi="Cambria"/>
                <w:color w:val="000000"/>
              </w:rPr>
            </w:pPr>
          </w:p>
        </w:tc>
        <w:tc>
          <w:tcPr>
            <w:tcW w:w="226" w:type="pct"/>
            <w:vAlign w:val="center"/>
          </w:tcPr>
          <w:p w14:paraId="49941D11" w14:textId="77777777" w:rsidR="00EB26D6" w:rsidRPr="00496443" w:rsidRDefault="00EB26D6" w:rsidP="00EB26D6">
            <w:pPr>
              <w:jc w:val="center"/>
              <w:rPr>
                <w:rFonts w:ascii="Cambria" w:hAnsi="Cambria"/>
                <w:color w:val="000000"/>
              </w:rPr>
            </w:pPr>
          </w:p>
        </w:tc>
        <w:tc>
          <w:tcPr>
            <w:tcW w:w="323" w:type="pct"/>
            <w:vAlign w:val="center"/>
          </w:tcPr>
          <w:p w14:paraId="3BF9DB67" w14:textId="77777777" w:rsidR="00EB26D6" w:rsidRPr="00496443" w:rsidRDefault="00EB26D6" w:rsidP="00EB26D6">
            <w:pPr>
              <w:jc w:val="center"/>
              <w:rPr>
                <w:rFonts w:ascii="Cambria" w:hAnsi="Cambria"/>
                <w:color w:val="000000"/>
              </w:rPr>
            </w:pPr>
          </w:p>
        </w:tc>
        <w:tc>
          <w:tcPr>
            <w:tcW w:w="277" w:type="pct"/>
            <w:vAlign w:val="center"/>
          </w:tcPr>
          <w:p w14:paraId="71D384C8" w14:textId="77777777" w:rsidR="00EB26D6" w:rsidRPr="00496443" w:rsidRDefault="00EB26D6" w:rsidP="00EB26D6">
            <w:pPr>
              <w:jc w:val="center"/>
              <w:rPr>
                <w:rFonts w:ascii="Cambria" w:hAnsi="Cambria"/>
                <w:color w:val="000000"/>
              </w:rPr>
            </w:pPr>
          </w:p>
        </w:tc>
      </w:tr>
      <w:tr w:rsidR="00EB26D6" w:rsidRPr="00496443" w14:paraId="5072F096" w14:textId="5A99D3FB" w:rsidTr="00484579">
        <w:trPr>
          <w:trHeight w:val="433"/>
        </w:trPr>
        <w:tc>
          <w:tcPr>
            <w:tcW w:w="183" w:type="pct"/>
            <w:tcBorders>
              <w:top w:val="nil"/>
              <w:left w:val="single" w:sz="4" w:space="0" w:color="auto"/>
              <w:bottom w:val="single" w:sz="4" w:space="0" w:color="auto"/>
              <w:right w:val="single" w:sz="4" w:space="0" w:color="auto"/>
            </w:tcBorders>
            <w:noWrap/>
            <w:vAlign w:val="center"/>
          </w:tcPr>
          <w:p w14:paraId="68E11E34" w14:textId="252094D6" w:rsidR="00EB26D6" w:rsidRPr="00496443" w:rsidRDefault="00EB26D6" w:rsidP="00EB26D6">
            <w:pPr>
              <w:jc w:val="center"/>
              <w:rPr>
                <w:rFonts w:ascii="Cambria" w:hAnsi="Cambria"/>
                <w:color w:val="000000"/>
              </w:rPr>
            </w:pPr>
            <w:r>
              <w:rPr>
                <w:rFonts w:ascii="Cambria" w:hAnsi="Cambria"/>
                <w:color w:val="000000"/>
              </w:rPr>
              <w:lastRenderedPageBreak/>
              <w:t>9</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10C616F0" w14:textId="4A968822" w:rsidR="00EB26D6" w:rsidRPr="00496443" w:rsidRDefault="00EB26D6" w:rsidP="00EB26D6">
            <w:pPr>
              <w:pStyle w:val="Akapitzlist"/>
              <w:autoSpaceDE w:val="0"/>
              <w:autoSpaceDN w:val="0"/>
              <w:adjustRightInd w:val="0"/>
              <w:ind w:left="49"/>
              <w:jc w:val="both"/>
              <w:rPr>
                <w:rFonts w:ascii="Cambria" w:hAnsi="Cambria" w:cs="Arial"/>
                <w:b/>
                <w:bCs/>
              </w:rPr>
            </w:pPr>
            <w:r w:rsidRPr="000165E6">
              <w:rPr>
                <w:rFonts w:cs="Times New Roman"/>
                <w:color w:val="000000"/>
              </w:rPr>
              <w:t>Wibrator diagnostyczny</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1484FD05" w14:textId="45239B37" w:rsidR="00EB26D6" w:rsidRPr="00496443" w:rsidRDefault="00EB26D6" w:rsidP="00EB26D6">
            <w:pPr>
              <w:pStyle w:val="Akapitzlist"/>
              <w:autoSpaceDE w:val="0"/>
              <w:autoSpaceDN w:val="0"/>
              <w:adjustRightInd w:val="0"/>
              <w:ind w:left="49"/>
              <w:jc w:val="both"/>
              <w:rPr>
                <w:rFonts w:ascii="Cambria" w:hAnsi="Cambria" w:cs="Arial"/>
              </w:rPr>
            </w:pPr>
            <w:r w:rsidRPr="000165E6">
              <w:rPr>
                <w:rFonts w:ascii="Cambria" w:hAnsi="Cambria"/>
                <w:color w:val="000000"/>
              </w:rPr>
              <w:t>Narzędzie do diagnozy zaburzeń integracji sensorycznej oraz poprawy świadomości jamy ustnej. Wibrator diagnostyczny bardzo często używany jest jako pierwsze narzędzie do aktywizacji sensorycznej dla osób które nie tolerują jeszcze tradycyjnych pomocy logopedycznych. Z</w:t>
            </w:r>
            <w:r w:rsidRPr="000165E6">
              <w:rPr>
                <w:rFonts w:ascii="Cambria" w:hAnsi="Cambria"/>
                <w:bCs/>
                <w:color w:val="000000"/>
              </w:rPr>
              <w:t xml:space="preserve">awiera 10 jednorazowych szpatułek- </w:t>
            </w:r>
            <w:r w:rsidRPr="000165E6">
              <w:rPr>
                <w:rFonts w:ascii="Cambria" w:hAnsi="Cambria"/>
                <w:color w:val="000000"/>
              </w:rPr>
              <w:t xml:space="preserve">doskonale nadających się na początek terapii mowy, terapii żywieniowej oraz w ćwiczeniach wypowiadania się i wytwarzania dźwięków. </w:t>
            </w:r>
            <w:r w:rsidRPr="000165E6">
              <w:rPr>
                <w:rFonts w:ascii="Cambria" w:hAnsi="Cambria"/>
                <w:bCs/>
                <w:color w:val="000000"/>
              </w:rPr>
              <w:t xml:space="preserve">Doskonałe narzędzie do terapii oraz diagnozy sensorycznej – </w:t>
            </w:r>
            <w:r w:rsidRPr="000165E6">
              <w:rPr>
                <w:rFonts w:ascii="Cambria" w:hAnsi="Cambria"/>
                <w:color w:val="000000"/>
              </w:rPr>
              <w:t xml:space="preserve">pomaga w zdiagnozowaniu różnych dysfunkcji oraz poprawia </w:t>
            </w:r>
            <w:proofErr w:type="spellStart"/>
            <w:r w:rsidRPr="000165E6">
              <w:rPr>
                <w:rFonts w:ascii="Cambria" w:hAnsi="Cambria"/>
                <w:color w:val="000000"/>
              </w:rPr>
              <w:t>responsywność</w:t>
            </w:r>
            <w:proofErr w:type="spellEnd"/>
            <w:r w:rsidRPr="000165E6">
              <w:rPr>
                <w:rFonts w:ascii="Cambria" w:hAnsi="Cambria"/>
                <w:color w:val="000000"/>
              </w:rPr>
              <w:t xml:space="preserve"> na bodźce w jamie ustnej. </w:t>
            </w:r>
            <w:r w:rsidRPr="000165E6">
              <w:rPr>
                <w:rFonts w:ascii="Cambria" w:hAnsi="Cambria"/>
                <w:bCs/>
                <w:color w:val="000000"/>
              </w:rPr>
              <w:t>Zawiera poradnik ćwiczeń logopedycznych</w:t>
            </w:r>
          </w:p>
        </w:tc>
        <w:tc>
          <w:tcPr>
            <w:tcW w:w="226" w:type="pct"/>
            <w:tcBorders>
              <w:top w:val="single" w:sz="4" w:space="0" w:color="auto"/>
              <w:left w:val="single" w:sz="4" w:space="0" w:color="auto"/>
              <w:bottom w:val="single" w:sz="4" w:space="0" w:color="auto"/>
              <w:right w:val="single" w:sz="4" w:space="0" w:color="auto"/>
            </w:tcBorders>
            <w:noWrap/>
            <w:vAlign w:val="center"/>
          </w:tcPr>
          <w:p w14:paraId="4CEB6DD3" w14:textId="4955E6F6" w:rsidR="00EB26D6" w:rsidRPr="00496443" w:rsidRDefault="00EB26D6" w:rsidP="00EB26D6">
            <w:pPr>
              <w:jc w:val="center"/>
              <w:rPr>
                <w:rFonts w:ascii="Cambria" w:hAnsi="Cambria"/>
                <w:color w:val="000000"/>
              </w:rPr>
            </w:pPr>
            <w:proofErr w:type="spellStart"/>
            <w:r w:rsidRPr="000165E6">
              <w:rPr>
                <w:rFonts w:ascii="Cambria" w:hAnsi="Cambria" w:cs="Times New Roman"/>
                <w:color w:val="000000"/>
              </w:rPr>
              <w:t>Szt</w:t>
            </w:r>
            <w:proofErr w:type="spellEnd"/>
          </w:p>
        </w:tc>
        <w:tc>
          <w:tcPr>
            <w:tcW w:w="161" w:type="pct"/>
            <w:tcBorders>
              <w:top w:val="single" w:sz="4" w:space="0" w:color="auto"/>
              <w:left w:val="single" w:sz="4" w:space="0" w:color="auto"/>
              <w:bottom w:val="single" w:sz="4" w:space="0" w:color="auto"/>
              <w:right w:val="single" w:sz="4" w:space="0" w:color="auto"/>
            </w:tcBorders>
            <w:noWrap/>
            <w:vAlign w:val="center"/>
          </w:tcPr>
          <w:p w14:paraId="7EE11CA7" w14:textId="79230D2E" w:rsidR="00EB26D6" w:rsidRPr="00496443" w:rsidRDefault="00EB26D6" w:rsidP="00EB26D6">
            <w:pPr>
              <w:jc w:val="center"/>
              <w:rPr>
                <w:rFonts w:ascii="Cambria" w:hAnsi="Cambria"/>
                <w:color w:val="000000"/>
              </w:rPr>
            </w:pPr>
            <w:r w:rsidRPr="000165E6">
              <w:rPr>
                <w:rFonts w:ascii="Cambria" w:hAnsi="Cambria" w:cs="Times New Roman"/>
                <w:color w:val="000000"/>
              </w:rPr>
              <w:t>4</w:t>
            </w:r>
          </w:p>
        </w:tc>
        <w:tc>
          <w:tcPr>
            <w:tcW w:w="324" w:type="pct"/>
            <w:tcBorders>
              <w:top w:val="single" w:sz="4" w:space="0" w:color="auto"/>
              <w:left w:val="single" w:sz="4" w:space="0" w:color="auto"/>
              <w:bottom w:val="single" w:sz="4" w:space="0" w:color="auto"/>
              <w:right w:val="single" w:sz="4" w:space="0" w:color="auto"/>
            </w:tcBorders>
            <w:vAlign w:val="center"/>
          </w:tcPr>
          <w:p w14:paraId="1D152D2E" w14:textId="1CB375BF"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61A48F1F" w14:textId="77777777" w:rsidR="00EB26D6" w:rsidRPr="00496443" w:rsidRDefault="00EB26D6" w:rsidP="00EB26D6">
            <w:pPr>
              <w:jc w:val="center"/>
              <w:rPr>
                <w:rFonts w:ascii="Cambria" w:hAnsi="Cambria"/>
                <w:color w:val="000000"/>
              </w:rPr>
            </w:pPr>
          </w:p>
        </w:tc>
        <w:tc>
          <w:tcPr>
            <w:tcW w:w="226" w:type="pct"/>
            <w:vAlign w:val="center"/>
          </w:tcPr>
          <w:p w14:paraId="7D012127" w14:textId="77777777" w:rsidR="00EB26D6" w:rsidRPr="00496443" w:rsidRDefault="00EB26D6" w:rsidP="00EB26D6">
            <w:pPr>
              <w:jc w:val="center"/>
              <w:rPr>
                <w:rFonts w:ascii="Cambria" w:hAnsi="Cambria"/>
                <w:color w:val="000000"/>
              </w:rPr>
            </w:pPr>
          </w:p>
        </w:tc>
        <w:tc>
          <w:tcPr>
            <w:tcW w:w="323" w:type="pct"/>
            <w:vAlign w:val="center"/>
          </w:tcPr>
          <w:p w14:paraId="18F85A32" w14:textId="77777777" w:rsidR="00EB26D6" w:rsidRPr="00496443" w:rsidRDefault="00EB26D6" w:rsidP="00EB26D6">
            <w:pPr>
              <w:jc w:val="center"/>
              <w:rPr>
                <w:rFonts w:ascii="Cambria" w:hAnsi="Cambria"/>
                <w:color w:val="000000"/>
              </w:rPr>
            </w:pPr>
          </w:p>
        </w:tc>
        <w:tc>
          <w:tcPr>
            <w:tcW w:w="277" w:type="pct"/>
            <w:vAlign w:val="center"/>
          </w:tcPr>
          <w:p w14:paraId="5A66309B" w14:textId="77777777" w:rsidR="00EB26D6" w:rsidRPr="00496443" w:rsidRDefault="00EB26D6" w:rsidP="00EB26D6">
            <w:pPr>
              <w:jc w:val="center"/>
              <w:rPr>
                <w:rFonts w:ascii="Cambria" w:hAnsi="Cambria"/>
                <w:color w:val="000000"/>
              </w:rPr>
            </w:pPr>
          </w:p>
        </w:tc>
      </w:tr>
      <w:tr w:rsidR="00EB26D6" w:rsidRPr="00496443" w14:paraId="5B4E5EF5" w14:textId="1D637DC8" w:rsidTr="00484579">
        <w:trPr>
          <w:trHeight w:val="288"/>
        </w:trPr>
        <w:tc>
          <w:tcPr>
            <w:tcW w:w="183" w:type="pct"/>
            <w:tcBorders>
              <w:top w:val="nil"/>
              <w:left w:val="single" w:sz="4" w:space="0" w:color="auto"/>
              <w:bottom w:val="single" w:sz="4" w:space="0" w:color="auto"/>
              <w:right w:val="single" w:sz="4" w:space="0" w:color="auto"/>
            </w:tcBorders>
            <w:noWrap/>
            <w:vAlign w:val="center"/>
          </w:tcPr>
          <w:p w14:paraId="7DF421D1" w14:textId="433A8F4E" w:rsidR="00EB26D6" w:rsidRPr="003D02EC" w:rsidRDefault="00EB26D6" w:rsidP="00EB26D6">
            <w:pPr>
              <w:spacing w:line="276" w:lineRule="auto"/>
              <w:ind w:left="74"/>
              <w:jc w:val="center"/>
              <w:rPr>
                <w:rFonts w:ascii="Cambria" w:hAnsi="Cambria" w:cs="Times New Roman"/>
              </w:rPr>
            </w:pPr>
            <w:r>
              <w:rPr>
                <w:rFonts w:ascii="Cambria" w:hAnsi="Cambria" w:cs="Times New Roman"/>
              </w:rPr>
              <w:t>10</w:t>
            </w:r>
          </w:p>
          <w:p w14:paraId="19C2508E" w14:textId="77777777" w:rsidR="00EB26D6" w:rsidRPr="003D02EC" w:rsidRDefault="00EB26D6" w:rsidP="00EB26D6">
            <w:pPr>
              <w:spacing w:line="276" w:lineRule="auto"/>
              <w:ind w:left="74"/>
              <w:jc w:val="center"/>
              <w:rPr>
                <w:rFonts w:ascii="Cambria" w:hAnsi="Cambria" w:cs="Times New Roman"/>
              </w:rPr>
            </w:pPr>
          </w:p>
          <w:p w14:paraId="64849124" w14:textId="0A0F09B5" w:rsidR="00EB26D6" w:rsidRPr="00496443" w:rsidRDefault="00EB26D6" w:rsidP="00EB26D6">
            <w:pPr>
              <w:jc w:val="center"/>
              <w:rPr>
                <w:rFonts w:ascii="Cambria" w:hAnsi="Cambria"/>
                <w:color w:val="000000"/>
              </w:rPr>
            </w:pPr>
          </w:p>
        </w:tc>
        <w:tc>
          <w:tcPr>
            <w:tcW w:w="460" w:type="pct"/>
            <w:tcBorders>
              <w:top w:val="single" w:sz="4" w:space="0" w:color="auto"/>
              <w:left w:val="nil"/>
              <w:bottom w:val="single" w:sz="4" w:space="0" w:color="auto"/>
              <w:right w:val="single" w:sz="4" w:space="0" w:color="auto"/>
            </w:tcBorders>
            <w:shd w:val="clear" w:color="000000" w:fill="FFFFFF"/>
            <w:vAlign w:val="center"/>
          </w:tcPr>
          <w:p w14:paraId="0953CDBE" w14:textId="15A4E8A7" w:rsidR="00EB26D6" w:rsidRPr="00496443" w:rsidRDefault="00EB26D6" w:rsidP="00EB26D6">
            <w:pPr>
              <w:pStyle w:val="Akapitzlist"/>
              <w:autoSpaceDE w:val="0"/>
              <w:autoSpaceDN w:val="0"/>
              <w:adjustRightInd w:val="0"/>
              <w:ind w:left="49"/>
              <w:rPr>
                <w:rFonts w:ascii="Cambria" w:hAnsi="Cambria" w:cs="Arial"/>
                <w:b/>
                <w:bCs/>
              </w:rPr>
            </w:pPr>
            <w:r w:rsidRPr="000165E6">
              <w:rPr>
                <w:rFonts w:cs="Times New Roman"/>
                <w:color w:val="000000"/>
              </w:rPr>
              <w:t>Książki i ćwiczenia logopedyczne</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6A8C0FED"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r w:rsidRPr="000165E6">
              <w:rPr>
                <w:rFonts w:ascii="Cambria" w:eastAsia="Times New Roman" w:hAnsi="Cambria" w:cs="Times New Roman"/>
                <w:color w:val="000000"/>
              </w:rPr>
              <w:t xml:space="preserve">Ćwiczenia logopedyczne dla uczniów klas 1-3 </w:t>
            </w:r>
            <w:r w:rsidRPr="000165E6">
              <w:rPr>
                <w:rFonts w:ascii="Cambria" w:eastAsia="Times New Roman" w:hAnsi="Cambria" w:cs="Times New Roman"/>
                <w:bCs/>
                <w:color w:val="000000"/>
              </w:rPr>
              <w:t xml:space="preserve">Autor: </w:t>
            </w:r>
            <w:r w:rsidRPr="000165E6">
              <w:rPr>
                <w:rFonts w:ascii="Cambria" w:eastAsia="Times New Roman" w:hAnsi="Cambria" w:cs="Times New Roman"/>
                <w:color w:val="000000"/>
              </w:rPr>
              <w:t>Ma</w:t>
            </w:r>
            <w:r>
              <w:rPr>
                <w:rFonts w:ascii="Cambria" w:eastAsia="Times New Roman" w:hAnsi="Cambria" w:cs="Times New Roman"/>
                <w:color w:val="000000"/>
              </w:rPr>
              <w:t xml:space="preserve">gdalena </w:t>
            </w:r>
            <w:proofErr w:type="spellStart"/>
            <w:r>
              <w:rPr>
                <w:rFonts w:ascii="Cambria" w:eastAsia="Times New Roman" w:hAnsi="Cambria" w:cs="Times New Roman"/>
                <w:color w:val="000000"/>
              </w:rPr>
              <w:t>Bielenin</w:t>
            </w:r>
            <w:proofErr w:type="spellEnd"/>
            <w:r>
              <w:rPr>
                <w:rFonts w:ascii="Cambria" w:eastAsia="Times New Roman" w:hAnsi="Cambria" w:cs="Times New Roman"/>
                <w:color w:val="000000"/>
              </w:rPr>
              <w:t xml:space="preserve">, Anna </w:t>
            </w:r>
            <w:proofErr w:type="spellStart"/>
            <w:r>
              <w:rPr>
                <w:rFonts w:ascii="Cambria" w:eastAsia="Times New Roman" w:hAnsi="Cambria" w:cs="Times New Roman"/>
                <w:color w:val="000000"/>
              </w:rPr>
              <w:t>Willman</w:t>
            </w:r>
            <w:proofErr w:type="spellEnd"/>
          </w:p>
          <w:p w14:paraId="1A4BE1E0"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r w:rsidRPr="000165E6">
              <w:rPr>
                <w:rFonts w:ascii="Cambria" w:eastAsia="Times New Roman" w:hAnsi="Cambria" w:cs="Times New Roman"/>
                <w:bCs/>
                <w:color w:val="000000"/>
              </w:rPr>
              <w:t xml:space="preserve">Gimnastyka języka. Czytanki logopedyczne 6-8 lat, Autor: </w:t>
            </w:r>
            <w:r>
              <w:rPr>
                <w:rFonts w:ascii="Cambria" w:eastAsia="Times New Roman" w:hAnsi="Cambria" w:cs="Times New Roman"/>
                <w:color w:val="000000"/>
              </w:rPr>
              <w:t xml:space="preserve">Agnieszka </w:t>
            </w:r>
            <w:proofErr w:type="spellStart"/>
            <w:r>
              <w:rPr>
                <w:rFonts w:ascii="Cambria" w:eastAsia="Times New Roman" w:hAnsi="Cambria" w:cs="Times New Roman"/>
                <w:color w:val="000000"/>
              </w:rPr>
              <w:t>Kostuń</w:t>
            </w:r>
            <w:proofErr w:type="spellEnd"/>
          </w:p>
          <w:p w14:paraId="6C24FBA1"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r w:rsidRPr="000165E6">
              <w:rPr>
                <w:rFonts w:ascii="Cambria" w:eastAsia="Times New Roman" w:hAnsi="Cambria" w:cs="Times New Roman"/>
                <w:bCs/>
                <w:color w:val="000000"/>
              </w:rPr>
              <w:t>Ćwiczenia logopedyczne dla przedszkolaków (</w:t>
            </w:r>
            <w:proofErr w:type="spellStart"/>
            <w:r w:rsidRPr="000165E6">
              <w:rPr>
                <w:rFonts w:ascii="Cambria" w:eastAsia="Times New Roman" w:hAnsi="Cambria" w:cs="Times New Roman"/>
                <w:bCs/>
                <w:color w:val="000000"/>
              </w:rPr>
              <w:t>sz</w:t>
            </w:r>
            <w:proofErr w:type="spellEnd"/>
            <w:r w:rsidRPr="000165E6">
              <w:rPr>
                <w:rFonts w:ascii="Cambria" w:eastAsia="Times New Roman" w:hAnsi="Cambria" w:cs="Times New Roman"/>
                <w:bCs/>
                <w:color w:val="000000"/>
              </w:rPr>
              <w:t xml:space="preserve">, ż, </w:t>
            </w:r>
            <w:proofErr w:type="spellStart"/>
            <w:r w:rsidRPr="000165E6">
              <w:rPr>
                <w:rFonts w:ascii="Cambria" w:eastAsia="Times New Roman" w:hAnsi="Cambria" w:cs="Times New Roman"/>
                <w:bCs/>
                <w:color w:val="000000"/>
              </w:rPr>
              <w:t>cz</w:t>
            </w:r>
            <w:proofErr w:type="spellEnd"/>
            <w:r w:rsidRPr="000165E6">
              <w:rPr>
                <w:rFonts w:ascii="Cambria" w:eastAsia="Times New Roman" w:hAnsi="Cambria" w:cs="Times New Roman"/>
                <w:bCs/>
                <w:color w:val="000000"/>
              </w:rPr>
              <w:t xml:space="preserve">, </w:t>
            </w:r>
            <w:proofErr w:type="spellStart"/>
            <w:r w:rsidRPr="000165E6">
              <w:rPr>
                <w:rFonts w:ascii="Cambria" w:eastAsia="Times New Roman" w:hAnsi="Cambria" w:cs="Times New Roman"/>
                <w:bCs/>
                <w:color w:val="000000"/>
              </w:rPr>
              <w:t>dż</w:t>
            </w:r>
            <w:proofErr w:type="spellEnd"/>
            <w:r w:rsidRPr="000165E6">
              <w:rPr>
                <w:rFonts w:ascii="Cambria" w:eastAsia="Times New Roman" w:hAnsi="Cambria" w:cs="Times New Roman"/>
                <w:bCs/>
                <w:color w:val="000000"/>
              </w:rPr>
              <w:t>) Autor: Ma</w:t>
            </w:r>
            <w:r>
              <w:rPr>
                <w:rFonts w:ascii="Cambria" w:eastAsia="Times New Roman" w:hAnsi="Cambria" w:cs="Times New Roman"/>
                <w:bCs/>
                <w:color w:val="000000"/>
              </w:rPr>
              <w:t xml:space="preserve">gdalena </w:t>
            </w:r>
            <w:proofErr w:type="spellStart"/>
            <w:r>
              <w:rPr>
                <w:rFonts w:ascii="Cambria" w:eastAsia="Times New Roman" w:hAnsi="Cambria" w:cs="Times New Roman"/>
                <w:bCs/>
                <w:color w:val="000000"/>
              </w:rPr>
              <w:t>Bielenin</w:t>
            </w:r>
            <w:proofErr w:type="spellEnd"/>
            <w:r>
              <w:rPr>
                <w:rFonts w:ascii="Cambria" w:eastAsia="Times New Roman" w:hAnsi="Cambria" w:cs="Times New Roman"/>
                <w:bCs/>
                <w:color w:val="000000"/>
              </w:rPr>
              <w:t xml:space="preserve">, Anna </w:t>
            </w:r>
            <w:proofErr w:type="spellStart"/>
            <w:r>
              <w:rPr>
                <w:rFonts w:ascii="Cambria" w:eastAsia="Times New Roman" w:hAnsi="Cambria" w:cs="Times New Roman"/>
                <w:bCs/>
                <w:color w:val="000000"/>
              </w:rPr>
              <w:t>Willman</w:t>
            </w:r>
            <w:proofErr w:type="spellEnd"/>
          </w:p>
          <w:p w14:paraId="61D64499"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r w:rsidRPr="000165E6">
              <w:rPr>
                <w:rFonts w:ascii="Cambria" w:eastAsia="Times New Roman" w:hAnsi="Cambria" w:cs="Times New Roman"/>
                <w:bCs/>
                <w:color w:val="000000"/>
              </w:rPr>
              <w:t xml:space="preserve">Rodzinne czytanki logopedyczne 3-5 lat, Autor: </w:t>
            </w:r>
            <w:r w:rsidRPr="000165E6">
              <w:rPr>
                <w:rFonts w:ascii="Cambria" w:eastAsia="Times New Roman" w:hAnsi="Cambria" w:cs="Times New Roman"/>
                <w:color w:val="000000"/>
              </w:rPr>
              <w:t xml:space="preserve">Agnieszka </w:t>
            </w:r>
            <w:proofErr w:type="spellStart"/>
            <w:r>
              <w:rPr>
                <w:rFonts w:ascii="Cambria" w:eastAsia="Times New Roman" w:hAnsi="Cambria" w:cs="Times New Roman"/>
                <w:color w:val="000000"/>
              </w:rPr>
              <w:t>Kostuń</w:t>
            </w:r>
            <w:proofErr w:type="spellEnd"/>
          </w:p>
          <w:p w14:paraId="74129E2F"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r w:rsidRPr="000165E6">
              <w:rPr>
                <w:rFonts w:ascii="Cambria" w:eastAsia="Times New Roman" w:hAnsi="Cambria" w:cs="Times New Roman"/>
                <w:bCs/>
                <w:color w:val="000000"/>
              </w:rPr>
              <w:t xml:space="preserve">Ćwiczenia logopedyczne dla przedszkolaków (ś, ź, ć, </w:t>
            </w:r>
            <w:proofErr w:type="spellStart"/>
            <w:r w:rsidRPr="000165E6">
              <w:rPr>
                <w:rFonts w:ascii="Cambria" w:eastAsia="Times New Roman" w:hAnsi="Cambria" w:cs="Times New Roman"/>
                <w:bCs/>
                <w:color w:val="000000"/>
              </w:rPr>
              <w:t>dź</w:t>
            </w:r>
            <w:proofErr w:type="spellEnd"/>
            <w:r w:rsidRPr="000165E6">
              <w:rPr>
                <w:rFonts w:ascii="Cambria" w:eastAsia="Times New Roman" w:hAnsi="Cambria" w:cs="Times New Roman"/>
                <w:bCs/>
                <w:color w:val="000000"/>
              </w:rPr>
              <w:t>, ń, j)</w:t>
            </w:r>
            <w:r w:rsidRPr="000165E6">
              <w:rPr>
                <w:rFonts w:ascii="Cambria" w:hAnsi="Cambria" w:cs="Times New Roman"/>
                <w:color w:val="000000"/>
              </w:rPr>
              <w:t xml:space="preserve"> </w:t>
            </w:r>
            <w:r w:rsidRPr="000165E6">
              <w:rPr>
                <w:rFonts w:ascii="Cambria" w:eastAsia="Times New Roman" w:hAnsi="Cambria" w:cs="Times New Roman"/>
                <w:bCs/>
                <w:color w:val="000000"/>
              </w:rPr>
              <w:t>Autor: Ma</w:t>
            </w:r>
            <w:r>
              <w:rPr>
                <w:rFonts w:ascii="Cambria" w:eastAsia="Times New Roman" w:hAnsi="Cambria" w:cs="Times New Roman"/>
                <w:bCs/>
                <w:color w:val="000000"/>
              </w:rPr>
              <w:t xml:space="preserve">gdalena </w:t>
            </w:r>
            <w:proofErr w:type="spellStart"/>
            <w:r>
              <w:rPr>
                <w:rFonts w:ascii="Cambria" w:eastAsia="Times New Roman" w:hAnsi="Cambria" w:cs="Times New Roman"/>
                <w:bCs/>
                <w:color w:val="000000"/>
              </w:rPr>
              <w:t>Bielenin</w:t>
            </w:r>
            <w:proofErr w:type="spellEnd"/>
            <w:r>
              <w:rPr>
                <w:rFonts w:ascii="Cambria" w:eastAsia="Times New Roman" w:hAnsi="Cambria" w:cs="Times New Roman"/>
                <w:bCs/>
                <w:color w:val="000000"/>
              </w:rPr>
              <w:t xml:space="preserve">, Anna </w:t>
            </w:r>
            <w:proofErr w:type="spellStart"/>
            <w:r>
              <w:rPr>
                <w:rFonts w:ascii="Cambria" w:eastAsia="Times New Roman" w:hAnsi="Cambria" w:cs="Times New Roman"/>
                <w:bCs/>
                <w:color w:val="000000"/>
              </w:rPr>
              <w:t>Willman</w:t>
            </w:r>
            <w:proofErr w:type="spellEnd"/>
          </w:p>
          <w:p w14:paraId="094B73E7"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r w:rsidRPr="000165E6">
              <w:rPr>
                <w:rFonts w:ascii="Cambria" w:eastAsia="Times New Roman" w:hAnsi="Cambria" w:cs="Times New Roman"/>
                <w:bCs/>
                <w:color w:val="000000"/>
              </w:rPr>
              <w:t>Ćwiczenia logopedyczne dla uczniów klas 1-3 (</w:t>
            </w:r>
            <w:proofErr w:type="spellStart"/>
            <w:r w:rsidRPr="000165E6">
              <w:rPr>
                <w:rFonts w:ascii="Cambria" w:eastAsia="Times New Roman" w:hAnsi="Cambria" w:cs="Times New Roman"/>
                <w:bCs/>
                <w:color w:val="000000"/>
              </w:rPr>
              <w:t>sz</w:t>
            </w:r>
            <w:proofErr w:type="spellEnd"/>
            <w:r w:rsidRPr="000165E6">
              <w:rPr>
                <w:rFonts w:ascii="Cambria" w:eastAsia="Times New Roman" w:hAnsi="Cambria" w:cs="Times New Roman"/>
                <w:bCs/>
                <w:color w:val="000000"/>
              </w:rPr>
              <w:t xml:space="preserve">, ż, </w:t>
            </w:r>
            <w:proofErr w:type="spellStart"/>
            <w:r w:rsidRPr="000165E6">
              <w:rPr>
                <w:rFonts w:ascii="Cambria" w:eastAsia="Times New Roman" w:hAnsi="Cambria" w:cs="Times New Roman"/>
                <w:bCs/>
                <w:color w:val="000000"/>
              </w:rPr>
              <w:t>cz</w:t>
            </w:r>
            <w:proofErr w:type="spellEnd"/>
            <w:r w:rsidRPr="000165E6">
              <w:rPr>
                <w:rFonts w:ascii="Cambria" w:eastAsia="Times New Roman" w:hAnsi="Cambria" w:cs="Times New Roman"/>
                <w:bCs/>
                <w:color w:val="000000"/>
              </w:rPr>
              <w:t xml:space="preserve">, </w:t>
            </w:r>
            <w:proofErr w:type="spellStart"/>
            <w:r w:rsidRPr="000165E6">
              <w:rPr>
                <w:rFonts w:ascii="Cambria" w:eastAsia="Times New Roman" w:hAnsi="Cambria" w:cs="Times New Roman"/>
                <w:bCs/>
                <w:color w:val="000000"/>
              </w:rPr>
              <w:t>dż</w:t>
            </w:r>
            <w:proofErr w:type="spellEnd"/>
            <w:r w:rsidRPr="000165E6">
              <w:rPr>
                <w:rFonts w:ascii="Cambria" w:eastAsia="Times New Roman" w:hAnsi="Cambria" w:cs="Times New Roman"/>
                <w:bCs/>
                <w:color w:val="000000"/>
              </w:rPr>
              <w:t>)</w:t>
            </w:r>
            <w:r w:rsidRPr="000165E6">
              <w:rPr>
                <w:rFonts w:ascii="Cambria" w:hAnsi="Cambria" w:cs="Times New Roman"/>
                <w:color w:val="000000"/>
              </w:rPr>
              <w:t xml:space="preserve"> </w:t>
            </w:r>
            <w:r w:rsidRPr="000165E6">
              <w:rPr>
                <w:rFonts w:ascii="Cambria" w:eastAsia="Times New Roman" w:hAnsi="Cambria" w:cs="Times New Roman"/>
                <w:bCs/>
                <w:color w:val="000000"/>
              </w:rPr>
              <w:t>Autor: Ma</w:t>
            </w:r>
            <w:r>
              <w:rPr>
                <w:rFonts w:ascii="Cambria" w:eastAsia="Times New Roman" w:hAnsi="Cambria" w:cs="Times New Roman"/>
                <w:bCs/>
                <w:color w:val="000000"/>
              </w:rPr>
              <w:t xml:space="preserve">gdalena </w:t>
            </w:r>
            <w:proofErr w:type="spellStart"/>
            <w:r>
              <w:rPr>
                <w:rFonts w:ascii="Cambria" w:eastAsia="Times New Roman" w:hAnsi="Cambria" w:cs="Times New Roman"/>
                <w:bCs/>
                <w:color w:val="000000"/>
              </w:rPr>
              <w:t>Bielenin</w:t>
            </w:r>
            <w:proofErr w:type="spellEnd"/>
            <w:r>
              <w:rPr>
                <w:rFonts w:ascii="Cambria" w:eastAsia="Times New Roman" w:hAnsi="Cambria" w:cs="Times New Roman"/>
                <w:bCs/>
                <w:color w:val="000000"/>
              </w:rPr>
              <w:t xml:space="preserve">, Anna </w:t>
            </w:r>
            <w:proofErr w:type="spellStart"/>
            <w:r>
              <w:rPr>
                <w:rFonts w:ascii="Cambria" w:eastAsia="Times New Roman" w:hAnsi="Cambria" w:cs="Times New Roman"/>
                <w:bCs/>
                <w:color w:val="000000"/>
              </w:rPr>
              <w:t>Willman</w:t>
            </w:r>
            <w:proofErr w:type="spellEnd"/>
          </w:p>
          <w:p w14:paraId="2EAA1E17" w14:textId="77777777" w:rsidR="00EB26D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r w:rsidRPr="000165E6">
              <w:rPr>
                <w:rFonts w:ascii="Cambria" w:eastAsia="Times New Roman" w:hAnsi="Cambria" w:cs="Times New Roman"/>
                <w:bCs/>
                <w:color w:val="000000"/>
              </w:rPr>
              <w:t xml:space="preserve">Ćwiczenia logopedyczne dla uczniów klas 1-3 (ś, ź, ć, </w:t>
            </w:r>
            <w:proofErr w:type="spellStart"/>
            <w:r w:rsidRPr="000165E6">
              <w:rPr>
                <w:rFonts w:ascii="Cambria" w:eastAsia="Times New Roman" w:hAnsi="Cambria" w:cs="Times New Roman"/>
                <w:bCs/>
                <w:color w:val="000000"/>
              </w:rPr>
              <w:t>dź</w:t>
            </w:r>
            <w:proofErr w:type="spellEnd"/>
            <w:r w:rsidRPr="000165E6">
              <w:rPr>
                <w:rFonts w:ascii="Cambria" w:eastAsia="Times New Roman" w:hAnsi="Cambria" w:cs="Times New Roman"/>
                <w:bCs/>
                <w:color w:val="000000"/>
              </w:rPr>
              <w:t>, ń, j)</w:t>
            </w:r>
            <w:r w:rsidRPr="000165E6">
              <w:rPr>
                <w:rFonts w:ascii="Cambria" w:hAnsi="Cambria" w:cs="Times New Roman"/>
                <w:color w:val="000000"/>
              </w:rPr>
              <w:t xml:space="preserve"> </w:t>
            </w:r>
            <w:r w:rsidRPr="000165E6">
              <w:rPr>
                <w:rFonts w:ascii="Cambria" w:eastAsia="Times New Roman" w:hAnsi="Cambria" w:cs="Times New Roman"/>
                <w:bCs/>
                <w:color w:val="000000"/>
              </w:rPr>
              <w:t xml:space="preserve">Autor: Magdalena </w:t>
            </w:r>
            <w:proofErr w:type="spellStart"/>
            <w:r w:rsidRPr="000165E6">
              <w:rPr>
                <w:rFonts w:ascii="Cambria" w:eastAsia="Times New Roman" w:hAnsi="Cambria" w:cs="Times New Roman"/>
                <w:bCs/>
                <w:color w:val="000000"/>
              </w:rPr>
              <w:t>Bielenin</w:t>
            </w:r>
            <w:proofErr w:type="spellEnd"/>
            <w:r w:rsidRPr="000165E6">
              <w:rPr>
                <w:rFonts w:ascii="Cambria" w:eastAsia="Times New Roman" w:hAnsi="Cambria" w:cs="Times New Roman"/>
                <w:bCs/>
                <w:color w:val="000000"/>
              </w:rPr>
              <w:t xml:space="preserve">, Anna </w:t>
            </w:r>
            <w:proofErr w:type="spellStart"/>
            <w:r w:rsidRPr="000165E6">
              <w:rPr>
                <w:rFonts w:ascii="Cambria" w:eastAsia="Times New Roman" w:hAnsi="Cambria" w:cs="Times New Roman"/>
                <w:bCs/>
                <w:color w:val="000000"/>
              </w:rPr>
              <w:t>Willman</w:t>
            </w:r>
            <w:proofErr w:type="spellEnd"/>
          </w:p>
          <w:p w14:paraId="4F512289"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proofErr w:type="spellStart"/>
            <w:r w:rsidRPr="000165E6">
              <w:rPr>
                <w:rFonts w:ascii="Cambria" w:eastAsia="Times New Roman" w:hAnsi="Cambria" w:cs="Times New Roman"/>
                <w:color w:val="000000"/>
              </w:rPr>
              <w:t>Eduterapeutica</w:t>
            </w:r>
            <w:proofErr w:type="spellEnd"/>
            <w:r w:rsidRPr="000165E6">
              <w:rPr>
                <w:rFonts w:ascii="Cambria" w:eastAsia="Times New Roman" w:hAnsi="Cambria" w:cs="Times New Roman"/>
                <w:color w:val="000000"/>
              </w:rPr>
              <w:t xml:space="preserve"> - Karty pracy logopedia, zestaw 690 kart w formacie A4, czarno-białe do wypełnienia lub wielokrotnego kopiowania. </w:t>
            </w:r>
          </w:p>
          <w:p w14:paraId="76A6B4DD"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r w:rsidRPr="000165E6">
              <w:rPr>
                <w:rFonts w:ascii="Cambria" w:eastAsia="Times New Roman" w:hAnsi="Cambria" w:cs="Times New Roman"/>
                <w:bCs/>
                <w:color w:val="000000"/>
              </w:rPr>
              <w:t>Całościowe badanie logopedyczne z materiałem obrazkowy</w:t>
            </w:r>
            <w:r>
              <w:rPr>
                <w:rFonts w:ascii="Cambria" w:eastAsia="Times New Roman" w:hAnsi="Cambria" w:cs="Times New Roman"/>
                <w:bCs/>
                <w:color w:val="000000"/>
              </w:rPr>
              <w:t xml:space="preserve">m, Autor: Danuta </w:t>
            </w:r>
            <w:proofErr w:type="spellStart"/>
            <w:r>
              <w:rPr>
                <w:rFonts w:ascii="Cambria" w:eastAsia="Times New Roman" w:hAnsi="Cambria" w:cs="Times New Roman"/>
                <w:bCs/>
                <w:color w:val="000000"/>
              </w:rPr>
              <w:t>Emiluta-Rozya</w:t>
            </w:r>
            <w:proofErr w:type="spellEnd"/>
          </w:p>
          <w:p w14:paraId="74756CFB"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r w:rsidRPr="000165E6">
              <w:rPr>
                <w:rFonts w:ascii="Cambria" w:eastAsia="Times New Roman" w:hAnsi="Cambria" w:cs="Times New Roman"/>
                <w:bCs/>
                <w:color w:val="000000"/>
              </w:rPr>
              <w:t xml:space="preserve">Pakiet </w:t>
            </w:r>
            <w:proofErr w:type="spellStart"/>
            <w:r w:rsidRPr="000165E6">
              <w:rPr>
                <w:rFonts w:ascii="Cambria" w:eastAsia="Times New Roman" w:hAnsi="Cambria" w:cs="Times New Roman"/>
                <w:bCs/>
                <w:color w:val="000000"/>
              </w:rPr>
              <w:t>przesiewówki</w:t>
            </w:r>
            <w:proofErr w:type="spellEnd"/>
            <w:r w:rsidRPr="000165E6">
              <w:rPr>
                <w:rFonts w:ascii="Cambria" w:eastAsia="Times New Roman" w:hAnsi="Cambria" w:cs="Times New Roman"/>
                <w:bCs/>
                <w:color w:val="000000"/>
              </w:rPr>
              <w:t xml:space="preserve"> Pomoc logopedyczna PDF </w:t>
            </w:r>
            <w:r w:rsidRPr="000165E6">
              <w:rPr>
                <w:rFonts w:ascii="Cambria" w:hAnsi="Cambria" w:cs="Times New Roman"/>
                <w:color w:val="000000"/>
              </w:rPr>
              <w:t>80 stron materiałów do diagnozy przesiewowej dzieci od 3 roku życia</w:t>
            </w:r>
          </w:p>
          <w:p w14:paraId="57E2CC33" w14:textId="77777777" w:rsidR="00EB26D6" w:rsidRPr="000165E6" w:rsidRDefault="00EB26D6" w:rsidP="00EB26D6">
            <w:pPr>
              <w:numPr>
                <w:ilvl w:val="0"/>
                <w:numId w:val="3"/>
              </w:numPr>
              <w:tabs>
                <w:tab w:val="clear" w:pos="432"/>
                <w:tab w:val="num" w:pos="213"/>
              </w:tabs>
              <w:spacing w:line="276" w:lineRule="auto"/>
              <w:ind w:left="71" w:hanging="71"/>
              <w:jc w:val="both"/>
              <w:rPr>
                <w:rFonts w:ascii="Cambria" w:eastAsia="Times New Roman" w:hAnsi="Cambria" w:cs="Times New Roman"/>
                <w:bCs/>
                <w:color w:val="000000"/>
              </w:rPr>
            </w:pPr>
            <w:proofErr w:type="spellStart"/>
            <w:r w:rsidRPr="000165E6">
              <w:rPr>
                <w:rFonts w:ascii="Cambria" w:eastAsia="Times New Roman" w:hAnsi="Cambria" w:cs="Times New Roman"/>
                <w:bCs/>
                <w:color w:val="000000"/>
              </w:rPr>
              <w:t>Dyslaliator</w:t>
            </w:r>
            <w:proofErr w:type="spellEnd"/>
            <w:r w:rsidRPr="000165E6">
              <w:rPr>
                <w:rFonts w:ascii="Cambria" w:eastAsia="Times New Roman" w:hAnsi="Cambria" w:cs="Times New Roman"/>
                <w:bCs/>
                <w:color w:val="000000"/>
              </w:rPr>
              <w:t xml:space="preserve"> 18 kompleksowych zeszytów do terapii </w:t>
            </w:r>
            <w:proofErr w:type="spellStart"/>
            <w:r w:rsidRPr="000165E6">
              <w:rPr>
                <w:rFonts w:ascii="Cambria" w:eastAsia="Times New Roman" w:hAnsi="Cambria" w:cs="Times New Roman"/>
                <w:bCs/>
                <w:color w:val="000000"/>
              </w:rPr>
              <w:t>dyslalii</w:t>
            </w:r>
            <w:proofErr w:type="spellEnd"/>
            <w:r w:rsidRPr="000165E6">
              <w:rPr>
                <w:rFonts w:ascii="Cambria" w:eastAsia="Times New Roman" w:hAnsi="Cambria" w:cs="Times New Roman"/>
                <w:bCs/>
                <w:color w:val="000000"/>
              </w:rPr>
              <w:t xml:space="preserve"> (w wersji PDF) Dodatkowe materiały w zeszytach takie jak piramida postępów i dyplomy, 600 stron materiałów w wersji PDF</w:t>
            </w:r>
            <w:r>
              <w:rPr>
                <w:rFonts w:ascii="Cambria" w:eastAsia="Times New Roman" w:hAnsi="Cambria" w:cs="Times New Roman"/>
                <w:bCs/>
                <w:color w:val="000000"/>
              </w:rPr>
              <w:t>,</w:t>
            </w:r>
            <w:r w:rsidRPr="000165E6">
              <w:rPr>
                <w:rFonts w:ascii="Cambria" w:eastAsia="Times New Roman" w:hAnsi="Cambria" w:cs="Times New Roman"/>
                <w:bCs/>
                <w:color w:val="000000"/>
              </w:rPr>
              <w:t xml:space="preserve"> Autor Agnieszka Kapron</w:t>
            </w:r>
          </w:p>
          <w:p w14:paraId="2506EFEB" w14:textId="32C09379" w:rsidR="00EB26D6" w:rsidRPr="00496443" w:rsidRDefault="00EB26D6" w:rsidP="00EB26D6">
            <w:pPr>
              <w:pStyle w:val="Akapitzlist"/>
              <w:autoSpaceDE w:val="0"/>
              <w:autoSpaceDN w:val="0"/>
              <w:adjustRightInd w:val="0"/>
              <w:ind w:left="49"/>
              <w:rPr>
                <w:rFonts w:ascii="Cambria" w:hAnsi="Cambria" w:cs="Arial"/>
              </w:rPr>
            </w:pPr>
            <w:proofErr w:type="spellStart"/>
            <w:r w:rsidRPr="000165E6">
              <w:rPr>
                <w:rFonts w:ascii="Cambria" w:eastAsia="Times New Roman" w:hAnsi="Cambria" w:cs="Times New Roman"/>
                <w:bCs/>
                <w:color w:val="000000"/>
              </w:rPr>
              <w:lastRenderedPageBreak/>
              <w:t>Dyslaliator</w:t>
            </w:r>
            <w:proofErr w:type="spellEnd"/>
            <w:r w:rsidRPr="000165E6">
              <w:rPr>
                <w:rFonts w:ascii="Cambria" w:eastAsia="Times New Roman" w:hAnsi="Cambria" w:cs="Times New Roman"/>
                <w:bCs/>
                <w:color w:val="000000"/>
              </w:rPr>
              <w:t xml:space="preserve"> Plus 25 zeszytów logopedycznych do kompleksowej terapii głosek, Głoski jakie zawiera pakiet: P,B,T,D,F,W,K,G,H,J,N,L,Ś,Ź,Ć, DŹ,S,Z,C,DZ,SZ,Ż,CZ,DŻ oraz R, Łącznie 700 stron materiałów PDF. Autor Agnieszka Kapron</w:t>
            </w:r>
          </w:p>
        </w:tc>
        <w:tc>
          <w:tcPr>
            <w:tcW w:w="226" w:type="pct"/>
            <w:tcBorders>
              <w:top w:val="single" w:sz="4" w:space="0" w:color="auto"/>
              <w:left w:val="single" w:sz="4" w:space="0" w:color="auto"/>
              <w:bottom w:val="single" w:sz="4" w:space="0" w:color="auto"/>
              <w:right w:val="single" w:sz="4" w:space="0" w:color="auto"/>
            </w:tcBorders>
            <w:noWrap/>
            <w:vAlign w:val="center"/>
          </w:tcPr>
          <w:p w14:paraId="162ECBF0" w14:textId="41D918BD" w:rsidR="00EB26D6" w:rsidRPr="00496443" w:rsidRDefault="00EB26D6" w:rsidP="00EB26D6">
            <w:pPr>
              <w:jc w:val="center"/>
              <w:rPr>
                <w:rFonts w:ascii="Cambria" w:hAnsi="Cambria"/>
                <w:color w:val="000000"/>
              </w:rPr>
            </w:pPr>
            <w:r w:rsidRPr="000165E6">
              <w:rPr>
                <w:rFonts w:ascii="Cambria" w:hAnsi="Cambria" w:cs="Times New Roman"/>
                <w:color w:val="000000"/>
              </w:rPr>
              <w:lastRenderedPageBreak/>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C526731" w14:textId="76A0C17D"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204D94B3" w14:textId="2BB8D00B"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62EA7728" w14:textId="77777777" w:rsidR="00EB26D6" w:rsidRPr="00496443" w:rsidRDefault="00EB26D6" w:rsidP="00EB26D6">
            <w:pPr>
              <w:jc w:val="center"/>
              <w:rPr>
                <w:rFonts w:ascii="Cambria" w:hAnsi="Cambria"/>
                <w:color w:val="000000"/>
              </w:rPr>
            </w:pPr>
          </w:p>
        </w:tc>
        <w:tc>
          <w:tcPr>
            <w:tcW w:w="226" w:type="pct"/>
            <w:vAlign w:val="center"/>
          </w:tcPr>
          <w:p w14:paraId="56D6342C" w14:textId="77777777" w:rsidR="00EB26D6" w:rsidRPr="00496443" w:rsidRDefault="00EB26D6" w:rsidP="00EB26D6">
            <w:pPr>
              <w:jc w:val="center"/>
              <w:rPr>
                <w:rFonts w:ascii="Cambria" w:hAnsi="Cambria"/>
                <w:color w:val="000000"/>
              </w:rPr>
            </w:pPr>
          </w:p>
        </w:tc>
        <w:tc>
          <w:tcPr>
            <w:tcW w:w="323" w:type="pct"/>
            <w:vAlign w:val="center"/>
          </w:tcPr>
          <w:p w14:paraId="0E8D8118" w14:textId="77777777" w:rsidR="00EB26D6" w:rsidRPr="00496443" w:rsidRDefault="00EB26D6" w:rsidP="00EB26D6">
            <w:pPr>
              <w:jc w:val="center"/>
              <w:rPr>
                <w:rFonts w:ascii="Cambria" w:hAnsi="Cambria"/>
                <w:color w:val="000000"/>
              </w:rPr>
            </w:pPr>
          </w:p>
        </w:tc>
        <w:tc>
          <w:tcPr>
            <w:tcW w:w="277" w:type="pct"/>
            <w:vAlign w:val="center"/>
          </w:tcPr>
          <w:p w14:paraId="0CDD2279" w14:textId="77777777" w:rsidR="00EB26D6" w:rsidRPr="00496443" w:rsidRDefault="00EB26D6" w:rsidP="00EB26D6">
            <w:pPr>
              <w:jc w:val="center"/>
              <w:rPr>
                <w:rFonts w:ascii="Cambria" w:hAnsi="Cambria"/>
                <w:color w:val="000000"/>
              </w:rPr>
            </w:pPr>
          </w:p>
        </w:tc>
      </w:tr>
      <w:tr w:rsidR="00EB26D6" w:rsidRPr="00496443" w14:paraId="75918124" w14:textId="1A803402" w:rsidTr="00484579">
        <w:trPr>
          <w:trHeight w:val="288"/>
        </w:trPr>
        <w:tc>
          <w:tcPr>
            <w:tcW w:w="183" w:type="pct"/>
            <w:tcBorders>
              <w:top w:val="nil"/>
              <w:left w:val="single" w:sz="4" w:space="0" w:color="auto"/>
              <w:bottom w:val="single" w:sz="4" w:space="0" w:color="auto"/>
              <w:right w:val="single" w:sz="4" w:space="0" w:color="auto"/>
            </w:tcBorders>
            <w:noWrap/>
            <w:vAlign w:val="center"/>
          </w:tcPr>
          <w:p w14:paraId="689DC53A" w14:textId="6FBC5C32" w:rsidR="00EB26D6" w:rsidRPr="00496443" w:rsidRDefault="00EB26D6" w:rsidP="00EB26D6">
            <w:pPr>
              <w:jc w:val="center"/>
              <w:rPr>
                <w:rFonts w:ascii="Cambria" w:hAnsi="Cambria"/>
                <w:color w:val="000000"/>
              </w:rPr>
            </w:pPr>
            <w:r w:rsidRPr="003D02EC">
              <w:rPr>
                <w:rFonts w:ascii="Cambria" w:hAnsi="Cambria" w:cs="Times New Roman"/>
              </w:rPr>
              <w:lastRenderedPageBreak/>
              <w:t>11</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3B431FD8" w14:textId="102BDAA4" w:rsidR="00EB26D6" w:rsidRPr="00496443" w:rsidRDefault="00EB26D6" w:rsidP="00EB26D6">
            <w:pPr>
              <w:pStyle w:val="Akapitzlist"/>
              <w:autoSpaceDE w:val="0"/>
              <w:autoSpaceDN w:val="0"/>
              <w:adjustRightInd w:val="0"/>
              <w:ind w:left="49"/>
              <w:jc w:val="both"/>
              <w:rPr>
                <w:rFonts w:ascii="Cambria" w:hAnsi="Cambria" w:cs="Arial"/>
                <w:b/>
                <w:bCs/>
              </w:rPr>
            </w:pPr>
            <w:r w:rsidRPr="000165E6">
              <w:rPr>
                <w:rFonts w:cs="Times New Roman"/>
                <w:color w:val="000000"/>
              </w:rPr>
              <w:t>Zestaw wałków i szczotek do masażu sensorycznego</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419DFF7A" w14:textId="36C373EF" w:rsidR="00EB26D6" w:rsidRPr="00496443" w:rsidRDefault="00EB26D6" w:rsidP="00EB26D6">
            <w:pPr>
              <w:pStyle w:val="Akapitzlist"/>
              <w:autoSpaceDE w:val="0"/>
              <w:autoSpaceDN w:val="0"/>
              <w:adjustRightInd w:val="0"/>
              <w:ind w:left="49"/>
              <w:jc w:val="both"/>
              <w:rPr>
                <w:rFonts w:ascii="Cambria" w:hAnsi="Cambria" w:cs="Arial"/>
              </w:rPr>
            </w:pPr>
            <w:r w:rsidRPr="000165E6">
              <w:rPr>
                <w:rFonts w:ascii="Cambria" w:eastAsia="Times New Roman" w:hAnsi="Cambria" w:cs="Times New Roman"/>
                <w:color w:val="000000"/>
              </w:rPr>
              <w:t>Zestaw min. 5-elem.do stymulacji sensorycznej, który składa się z drewnianych wałków do masażu i szczotek do eksploracji dotykowej i stymulacji sensorycznej, a także do zwiększania świadomości swojego ciała.</w:t>
            </w:r>
          </w:p>
        </w:tc>
        <w:tc>
          <w:tcPr>
            <w:tcW w:w="226" w:type="pct"/>
            <w:tcBorders>
              <w:top w:val="single" w:sz="4" w:space="0" w:color="auto"/>
              <w:left w:val="single" w:sz="4" w:space="0" w:color="auto"/>
              <w:bottom w:val="single" w:sz="4" w:space="0" w:color="auto"/>
              <w:right w:val="single" w:sz="4" w:space="0" w:color="auto"/>
            </w:tcBorders>
            <w:noWrap/>
            <w:vAlign w:val="center"/>
          </w:tcPr>
          <w:p w14:paraId="655EB4C0" w14:textId="4BFC68FC"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7D4903E3" w14:textId="184140F9"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75270902" w14:textId="6C11FD8D"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4E14F12F" w14:textId="77777777" w:rsidR="00EB26D6" w:rsidRPr="00496443" w:rsidRDefault="00EB26D6" w:rsidP="00EB26D6">
            <w:pPr>
              <w:jc w:val="center"/>
              <w:rPr>
                <w:rFonts w:ascii="Cambria" w:hAnsi="Cambria"/>
                <w:color w:val="000000"/>
              </w:rPr>
            </w:pPr>
          </w:p>
        </w:tc>
        <w:tc>
          <w:tcPr>
            <w:tcW w:w="226" w:type="pct"/>
            <w:vAlign w:val="center"/>
          </w:tcPr>
          <w:p w14:paraId="740820A3" w14:textId="77777777" w:rsidR="00EB26D6" w:rsidRPr="00496443" w:rsidRDefault="00EB26D6" w:rsidP="00EB26D6">
            <w:pPr>
              <w:jc w:val="center"/>
              <w:rPr>
                <w:rFonts w:ascii="Cambria" w:hAnsi="Cambria"/>
                <w:color w:val="000000"/>
              </w:rPr>
            </w:pPr>
          </w:p>
        </w:tc>
        <w:tc>
          <w:tcPr>
            <w:tcW w:w="323" w:type="pct"/>
            <w:vAlign w:val="center"/>
          </w:tcPr>
          <w:p w14:paraId="02179863" w14:textId="77777777" w:rsidR="00EB26D6" w:rsidRPr="00496443" w:rsidRDefault="00EB26D6" w:rsidP="00EB26D6">
            <w:pPr>
              <w:jc w:val="center"/>
              <w:rPr>
                <w:rFonts w:ascii="Cambria" w:hAnsi="Cambria"/>
                <w:color w:val="000000"/>
              </w:rPr>
            </w:pPr>
          </w:p>
        </w:tc>
        <w:tc>
          <w:tcPr>
            <w:tcW w:w="277" w:type="pct"/>
            <w:vAlign w:val="center"/>
          </w:tcPr>
          <w:p w14:paraId="4357DF1B" w14:textId="77777777" w:rsidR="00EB26D6" w:rsidRPr="00496443" w:rsidRDefault="00EB26D6" w:rsidP="00EB26D6">
            <w:pPr>
              <w:jc w:val="center"/>
              <w:rPr>
                <w:rFonts w:ascii="Cambria" w:hAnsi="Cambria"/>
                <w:color w:val="000000"/>
              </w:rPr>
            </w:pPr>
          </w:p>
        </w:tc>
      </w:tr>
      <w:tr w:rsidR="00EB26D6" w:rsidRPr="00496443" w14:paraId="15AD4C38" w14:textId="1D16F95C" w:rsidTr="00484579">
        <w:trPr>
          <w:trHeight w:val="656"/>
        </w:trPr>
        <w:tc>
          <w:tcPr>
            <w:tcW w:w="183" w:type="pct"/>
            <w:tcBorders>
              <w:top w:val="nil"/>
              <w:left w:val="single" w:sz="4" w:space="0" w:color="auto"/>
              <w:bottom w:val="single" w:sz="4" w:space="0" w:color="auto"/>
              <w:right w:val="single" w:sz="4" w:space="0" w:color="auto"/>
            </w:tcBorders>
            <w:noWrap/>
            <w:vAlign w:val="center"/>
          </w:tcPr>
          <w:p w14:paraId="6A14462D" w14:textId="5532F2C4" w:rsidR="00EB26D6" w:rsidRPr="00496443" w:rsidRDefault="00EB26D6" w:rsidP="00EB26D6">
            <w:pPr>
              <w:rPr>
                <w:rFonts w:ascii="Cambria" w:hAnsi="Cambria"/>
                <w:color w:val="000000"/>
              </w:rPr>
            </w:pPr>
            <w:r w:rsidRPr="003D02EC">
              <w:rPr>
                <w:rFonts w:ascii="Cambria" w:hAnsi="Cambria" w:cs="Times New Roman"/>
              </w:rPr>
              <w:t>12</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65167245" w14:textId="1A66498E" w:rsidR="00EB26D6" w:rsidRPr="00496443" w:rsidRDefault="00EB26D6" w:rsidP="00EB26D6">
            <w:pPr>
              <w:pStyle w:val="Akapitzlist"/>
              <w:autoSpaceDE w:val="0"/>
              <w:autoSpaceDN w:val="0"/>
              <w:adjustRightInd w:val="0"/>
              <w:ind w:left="49"/>
              <w:jc w:val="both"/>
              <w:rPr>
                <w:rFonts w:ascii="Cambria" w:hAnsi="Cambria" w:cs="Arial"/>
                <w:b/>
                <w:bCs/>
              </w:rPr>
            </w:pPr>
            <w:r>
              <w:rPr>
                <w:rFonts w:cs="Times New Roman"/>
                <w:color w:val="000000"/>
              </w:rPr>
              <w:t>Sensoryczne domino drewniane</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56B42197" w14:textId="39395C54" w:rsidR="00EB26D6" w:rsidRPr="00496443" w:rsidRDefault="00EB26D6" w:rsidP="00EB26D6">
            <w:pPr>
              <w:pStyle w:val="Akapitzlist"/>
              <w:autoSpaceDE w:val="0"/>
              <w:autoSpaceDN w:val="0"/>
              <w:adjustRightInd w:val="0"/>
              <w:ind w:left="49"/>
              <w:jc w:val="both"/>
              <w:rPr>
                <w:rFonts w:ascii="Cambria" w:hAnsi="Cambria" w:cs="Arial"/>
              </w:rPr>
            </w:pPr>
            <w:r w:rsidRPr="000165E6">
              <w:rPr>
                <w:rFonts w:ascii="Cambria" w:hAnsi="Cambria" w:cs="Times New Roman"/>
                <w:color w:val="000000"/>
              </w:rPr>
              <w:t>Zestaw domina wykonany z drewna, min. 28 elementów, w tym 7 grawerunków</w:t>
            </w:r>
          </w:p>
        </w:tc>
        <w:tc>
          <w:tcPr>
            <w:tcW w:w="226" w:type="pct"/>
            <w:tcBorders>
              <w:top w:val="single" w:sz="4" w:space="0" w:color="auto"/>
              <w:left w:val="single" w:sz="4" w:space="0" w:color="auto"/>
              <w:bottom w:val="single" w:sz="4" w:space="0" w:color="auto"/>
              <w:right w:val="single" w:sz="4" w:space="0" w:color="auto"/>
            </w:tcBorders>
            <w:noWrap/>
            <w:vAlign w:val="center"/>
          </w:tcPr>
          <w:p w14:paraId="57797B71" w14:textId="21A6067F"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6A8172DE" w14:textId="2541262C"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0320A02B" w14:textId="0938F5F9"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7AAB1824" w14:textId="77777777" w:rsidR="00EB26D6" w:rsidRPr="00496443" w:rsidRDefault="00EB26D6" w:rsidP="00EB26D6">
            <w:pPr>
              <w:jc w:val="center"/>
              <w:rPr>
                <w:rFonts w:ascii="Cambria" w:hAnsi="Cambria"/>
                <w:color w:val="000000"/>
              </w:rPr>
            </w:pPr>
          </w:p>
        </w:tc>
        <w:tc>
          <w:tcPr>
            <w:tcW w:w="226" w:type="pct"/>
            <w:vAlign w:val="center"/>
          </w:tcPr>
          <w:p w14:paraId="00A80AD4" w14:textId="77777777" w:rsidR="00EB26D6" w:rsidRPr="00496443" w:rsidRDefault="00EB26D6" w:rsidP="00EB26D6">
            <w:pPr>
              <w:jc w:val="center"/>
              <w:rPr>
                <w:rFonts w:ascii="Cambria" w:hAnsi="Cambria"/>
                <w:color w:val="000000"/>
              </w:rPr>
            </w:pPr>
          </w:p>
        </w:tc>
        <w:tc>
          <w:tcPr>
            <w:tcW w:w="323" w:type="pct"/>
            <w:vAlign w:val="center"/>
          </w:tcPr>
          <w:p w14:paraId="043E0631" w14:textId="77777777" w:rsidR="00EB26D6" w:rsidRPr="00496443" w:rsidRDefault="00EB26D6" w:rsidP="00EB26D6">
            <w:pPr>
              <w:jc w:val="center"/>
              <w:rPr>
                <w:rFonts w:ascii="Cambria" w:hAnsi="Cambria"/>
                <w:color w:val="000000"/>
              </w:rPr>
            </w:pPr>
          </w:p>
        </w:tc>
        <w:tc>
          <w:tcPr>
            <w:tcW w:w="277" w:type="pct"/>
            <w:vAlign w:val="center"/>
          </w:tcPr>
          <w:p w14:paraId="1568FD24" w14:textId="77777777" w:rsidR="00EB26D6" w:rsidRPr="00496443" w:rsidRDefault="00EB26D6" w:rsidP="00EB26D6">
            <w:pPr>
              <w:jc w:val="center"/>
              <w:rPr>
                <w:rFonts w:ascii="Cambria" w:hAnsi="Cambria"/>
                <w:color w:val="000000"/>
              </w:rPr>
            </w:pPr>
          </w:p>
        </w:tc>
      </w:tr>
      <w:tr w:rsidR="00EB26D6" w:rsidRPr="00496443" w14:paraId="42B36152" w14:textId="77C402D3" w:rsidTr="00484579">
        <w:trPr>
          <w:trHeight w:val="694"/>
        </w:trPr>
        <w:tc>
          <w:tcPr>
            <w:tcW w:w="183" w:type="pct"/>
            <w:tcBorders>
              <w:top w:val="nil"/>
              <w:left w:val="single" w:sz="4" w:space="0" w:color="auto"/>
              <w:bottom w:val="single" w:sz="4" w:space="0" w:color="auto"/>
              <w:right w:val="single" w:sz="4" w:space="0" w:color="auto"/>
            </w:tcBorders>
            <w:noWrap/>
            <w:vAlign w:val="center"/>
          </w:tcPr>
          <w:p w14:paraId="3451B579" w14:textId="485E81CE" w:rsidR="00EB26D6" w:rsidRPr="00496443" w:rsidRDefault="00EB26D6" w:rsidP="00EB26D6">
            <w:pPr>
              <w:rPr>
                <w:rFonts w:ascii="Cambria" w:hAnsi="Cambria"/>
                <w:color w:val="000000"/>
              </w:rPr>
            </w:pPr>
            <w:r w:rsidRPr="003D02EC">
              <w:rPr>
                <w:rFonts w:ascii="Cambria" w:hAnsi="Cambria" w:cs="Times New Roman"/>
              </w:rPr>
              <w:t>13</w:t>
            </w:r>
          </w:p>
        </w:tc>
        <w:tc>
          <w:tcPr>
            <w:tcW w:w="460" w:type="pct"/>
            <w:tcBorders>
              <w:top w:val="single" w:sz="4" w:space="0" w:color="auto"/>
              <w:left w:val="nil"/>
              <w:bottom w:val="single" w:sz="4" w:space="0" w:color="auto"/>
              <w:right w:val="single" w:sz="4" w:space="0" w:color="auto"/>
            </w:tcBorders>
            <w:shd w:val="clear" w:color="D9E1F2" w:fill="FFFFFF"/>
            <w:vAlign w:val="center"/>
          </w:tcPr>
          <w:p w14:paraId="646E31F7" w14:textId="4F622A3E" w:rsidR="00EB26D6" w:rsidRPr="00496443" w:rsidRDefault="00EB26D6" w:rsidP="00EB26D6">
            <w:pPr>
              <w:pStyle w:val="Akapitzlist"/>
              <w:autoSpaceDE w:val="0"/>
              <w:autoSpaceDN w:val="0"/>
              <w:adjustRightInd w:val="0"/>
              <w:ind w:left="49"/>
              <w:jc w:val="both"/>
              <w:rPr>
                <w:rFonts w:ascii="Cambria" w:hAnsi="Cambria" w:cs="Arial"/>
                <w:b/>
                <w:bCs/>
              </w:rPr>
            </w:pPr>
            <w:r>
              <w:rPr>
                <w:rFonts w:cs="Times New Roman"/>
                <w:color w:val="000000"/>
              </w:rPr>
              <w:t>G</w:t>
            </w:r>
            <w:r w:rsidRPr="000165E6">
              <w:rPr>
                <w:rFonts w:cs="Times New Roman"/>
                <w:color w:val="000000"/>
              </w:rPr>
              <w:t>ra edukacyjna</w:t>
            </w:r>
            <w:r>
              <w:rPr>
                <w:rFonts w:cs="Times New Roman"/>
                <w:color w:val="000000"/>
              </w:rPr>
              <w:t xml:space="preserve"> typu</w:t>
            </w:r>
            <w:r w:rsidRPr="000165E6">
              <w:rPr>
                <w:rFonts w:cs="Times New Roman"/>
                <w:color w:val="000000"/>
              </w:rPr>
              <w:t xml:space="preserve"> </w:t>
            </w:r>
            <w:proofErr w:type="spellStart"/>
            <w:r w:rsidRPr="000165E6">
              <w:rPr>
                <w:rFonts w:cs="Times New Roman"/>
                <w:color w:val="000000"/>
              </w:rPr>
              <w:t>Geodeska</w:t>
            </w:r>
            <w:proofErr w:type="spellEnd"/>
            <w:r w:rsidRPr="000165E6">
              <w:rPr>
                <w:rFonts w:cs="Times New Roman"/>
                <w:color w:val="000000"/>
              </w:rPr>
              <w:t xml:space="preserve">  </w:t>
            </w:r>
            <w:r>
              <w:rPr>
                <w:rFonts w:cs="Times New Roman"/>
                <w:color w:val="000000"/>
              </w:rPr>
              <w:t xml:space="preserve">lub równoważna </w:t>
            </w:r>
            <w:r w:rsidRPr="000165E6">
              <w:rPr>
                <w:rFonts w:cs="Times New Roman"/>
                <w:color w:val="000000"/>
              </w:rPr>
              <w:t>wspomagająca motorykę małą</w:t>
            </w:r>
          </w:p>
        </w:tc>
        <w:tc>
          <w:tcPr>
            <w:tcW w:w="2465" w:type="pct"/>
            <w:tcBorders>
              <w:top w:val="single" w:sz="4" w:space="0" w:color="auto"/>
              <w:left w:val="single" w:sz="4" w:space="0" w:color="auto"/>
              <w:bottom w:val="single" w:sz="4" w:space="0" w:color="auto"/>
              <w:right w:val="single" w:sz="4" w:space="0" w:color="auto"/>
            </w:tcBorders>
            <w:shd w:val="clear" w:color="D9E1F2" w:fill="FFFFFF"/>
            <w:vAlign w:val="center"/>
          </w:tcPr>
          <w:p w14:paraId="7CEA58A5" w14:textId="614D5007" w:rsidR="00EB26D6" w:rsidRPr="00496443" w:rsidRDefault="00EB26D6" w:rsidP="00EB26D6">
            <w:pPr>
              <w:pStyle w:val="Akapitzlist"/>
              <w:autoSpaceDE w:val="0"/>
              <w:autoSpaceDN w:val="0"/>
              <w:adjustRightInd w:val="0"/>
              <w:ind w:left="49"/>
              <w:jc w:val="both"/>
              <w:rPr>
                <w:rFonts w:ascii="Cambria" w:hAnsi="Cambria" w:cs="Arial"/>
              </w:rPr>
            </w:pPr>
            <w:r w:rsidRPr="00F37B44">
              <w:rPr>
                <w:rFonts w:ascii="Cambria" w:hAnsi="Cambria"/>
              </w:rPr>
              <w:t xml:space="preserve">Drewniana tablica z wbitymi do połowy „gwoździami”, na których za pomocą gumek recepturek tworzy się różne kształty. </w:t>
            </w:r>
            <w:r w:rsidRPr="00F37B44">
              <w:rPr>
                <w:rFonts w:ascii="Cambria" w:hAnsi="Cambria"/>
                <w:bCs/>
              </w:rPr>
              <w:t>W zestawie: t</w:t>
            </w:r>
            <w:r w:rsidRPr="00F37B44">
              <w:rPr>
                <w:rFonts w:ascii="Cambria" w:hAnsi="Cambria"/>
              </w:rPr>
              <w:t>ablica z "gwoździami", gumki recepturki, karty z wzorami</w:t>
            </w:r>
          </w:p>
        </w:tc>
        <w:tc>
          <w:tcPr>
            <w:tcW w:w="226" w:type="pct"/>
            <w:tcBorders>
              <w:top w:val="single" w:sz="4" w:space="0" w:color="auto"/>
              <w:left w:val="single" w:sz="4" w:space="0" w:color="auto"/>
              <w:bottom w:val="single" w:sz="4" w:space="0" w:color="auto"/>
              <w:right w:val="single" w:sz="4" w:space="0" w:color="auto"/>
            </w:tcBorders>
            <w:noWrap/>
            <w:vAlign w:val="center"/>
          </w:tcPr>
          <w:p w14:paraId="4557AF99" w14:textId="2E2604B1"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4FF84B96" w14:textId="1590673E"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03788C84" w14:textId="69410CB9"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31964A26" w14:textId="77777777" w:rsidR="00EB26D6" w:rsidRPr="00496443" w:rsidRDefault="00EB26D6" w:rsidP="00EB26D6">
            <w:pPr>
              <w:jc w:val="center"/>
              <w:rPr>
                <w:rFonts w:ascii="Cambria" w:hAnsi="Cambria"/>
                <w:color w:val="000000"/>
              </w:rPr>
            </w:pPr>
          </w:p>
        </w:tc>
        <w:tc>
          <w:tcPr>
            <w:tcW w:w="226" w:type="pct"/>
            <w:vAlign w:val="center"/>
          </w:tcPr>
          <w:p w14:paraId="1CA5AE3E" w14:textId="77777777" w:rsidR="00EB26D6" w:rsidRPr="00496443" w:rsidRDefault="00EB26D6" w:rsidP="00EB26D6">
            <w:pPr>
              <w:jc w:val="center"/>
              <w:rPr>
                <w:rFonts w:ascii="Cambria" w:hAnsi="Cambria"/>
                <w:color w:val="000000"/>
              </w:rPr>
            </w:pPr>
          </w:p>
        </w:tc>
        <w:tc>
          <w:tcPr>
            <w:tcW w:w="323" w:type="pct"/>
            <w:vAlign w:val="center"/>
          </w:tcPr>
          <w:p w14:paraId="0458C803" w14:textId="77777777" w:rsidR="00EB26D6" w:rsidRPr="00496443" w:rsidRDefault="00EB26D6" w:rsidP="00EB26D6">
            <w:pPr>
              <w:jc w:val="center"/>
              <w:rPr>
                <w:rFonts w:ascii="Cambria" w:hAnsi="Cambria"/>
                <w:color w:val="000000"/>
              </w:rPr>
            </w:pPr>
          </w:p>
        </w:tc>
        <w:tc>
          <w:tcPr>
            <w:tcW w:w="277" w:type="pct"/>
            <w:vAlign w:val="center"/>
          </w:tcPr>
          <w:p w14:paraId="35AD540F" w14:textId="77777777" w:rsidR="00EB26D6" w:rsidRPr="00496443" w:rsidRDefault="00EB26D6" w:rsidP="00EB26D6">
            <w:pPr>
              <w:jc w:val="center"/>
              <w:rPr>
                <w:rFonts w:ascii="Cambria" w:hAnsi="Cambria"/>
                <w:color w:val="000000"/>
              </w:rPr>
            </w:pPr>
          </w:p>
        </w:tc>
      </w:tr>
      <w:tr w:rsidR="00EB26D6" w:rsidRPr="00496443" w14:paraId="4E9927E3" w14:textId="557EA395" w:rsidTr="00484579">
        <w:trPr>
          <w:trHeight w:val="421"/>
        </w:trPr>
        <w:tc>
          <w:tcPr>
            <w:tcW w:w="183" w:type="pct"/>
            <w:tcBorders>
              <w:top w:val="nil"/>
              <w:left w:val="single" w:sz="4" w:space="0" w:color="auto"/>
              <w:bottom w:val="single" w:sz="4" w:space="0" w:color="auto"/>
              <w:right w:val="single" w:sz="4" w:space="0" w:color="auto"/>
            </w:tcBorders>
            <w:noWrap/>
            <w:vAlign w:val="center"/>
          </w:tcPr>
          <w:p w14:paraId="76A9578F" w14:textId="73DF896B" w:rsidR="00EB26D6" w:rsidRPr="00496443" w:rsidRDefault="00EB26D6" w:rsidP="00EB26D6">
            <w:pPr>
              <w:rPr>
                <w:rFonts w:ascii="Cambria" w:hAnsi="Cambria"/>
                <w:color w:val="000000"/>
              </w:rPr>
            </w:pPr>
            <w:r w:rsidRPr="003D02EC">
              <w:rPr>
                <w:rFonts w:ascii="Cambria" w:hAnsi="Cambria" w:cs="Times New Roman"/>
              </w:rPr>
              <w:t>14</w:t>
            </w:r>
          </w:p>
        </w:tc>
        <w:tc>
          <w:tcPr>
            <w:tcW w:w="460" w:type="pct"/>
            <w:tcBorders>
              <w:top w:val="single" w:sz="4" w:space="0" w:color="auto"/>
              <w:left w:val="nil"/>
              <w:bottom w:val="single" w:sz="4" w:space="0" w:color="auto"/>
              <w:right w:val="single" w:sz="4" w:space="0" w:color="auto"/>
            </w:tcBorders>
            <w:vAlign w:val="center"/>
          </w:tcPr>
          <w:p w14:paraId="2AECC49A" w14:textId="18D3BA8E" w:rsidR="00EB26D6" w:rsidRPr="00496443" w:rsidRDefault="00EB26D6" w:rsidP="00EB26D6">
            <w:pPr>
              <w:pStyle w:val="Akapitzlist"/>
              <w:autoSpaceDE w:val="0"/>
              <w:autoSpaceDN w:val="0"/>
              <w:adjustRightInd w:val="0"/>
              <w:ind w:left="49" w:right="60"/>
              <w:jc w:val="both"/>
              <w:rPr>
                <w:rFonts w:ascii="Cambria" w:hAnsi="Cambria" w:cs="Arial"/>
                <w:b/>
                <w:bCs/>
              </w:rPr>
            </w:pPr>
            <w:r w:rsidRPr="000165E6">
              <w:rPr>
                <w:rFonts w:cs="Times New Roman"/>
                <w:color w:val="000000"/>
              </w:rPr>
              <w:t>Karty pracy - Ćwiczenia grafomotoryczne (do druku)</w:t>
            </w:r>
          </w:p>
        </w:tc>
        <w:tc>
          <w:tcPr>
            <w:tcW w:w="2465" w:type="pct"/>
            <w:tcBorders>
              <w:top w:val="single" w:sz="4" w:space="0" w:color="auto"/>
              <w:left w:val="single" w:sz="4" w:space="0" w:color="auto"/>
              <w:bottom w:val="single" w:sz="4" w:space="0" w:color="auto"/>
              <w:right w:val="single" w:sz="4" w:space="0" w:color="auto"/>
            </w:tcBorders>
            <w:vAlign w:val="center"/>
          </w:tcPr>
          <w:p w14:paraId="422A10A4" w14:textId="176EE285" w:rsidR="00EB26D6" w:rsidRPr="00496443" w:rsidRDefault="00EB26D6" w:rsidP="00EB26D6">
            <w:pPr>
              <w:pStyle w:val="Akapitzlist"/>
              <w:autoSpaceDE w:val="0"/>
              <w:autoSpaceDN w:val="0"/>
              <w:adjustRightInd w:val="0"/>
              <w:ind w:left="49" w:right="60"/>
              <w:jc w:val="both"/>
              <w:rPr>
                <w:rFonts w:ascii="Cambria" w:hAnsi="Cambria" w:cs="Arial"/>
                <w:b/>
                <w:bCs/>
              </w:rPr>
            </w:pPr>
            <w:r w:rsidRPr="00F37B44">
              <w:rPr>
                <w:rFonts w:ascii="Cambria" w:eastAsia="Times New Roman" w:hAnsi="Cambria" w:cs="Times New Roman"/>
                <w:bCs/>
              </w:rPr>
              <w:t>Pomoc PDF zawierająca min. 49 Kart do ćwiczeń grafomotorycznych</w:t>
            </w:r>
            <w:r w:rsidRPr="00F37B44">
              <w:rPr>
                <w:rFonts w:ascii="Cambria" w:eastAsia="Times New Roman" w:hAnsi="Cambria" w:cs="Times New Roman"/>
              </w:rPr>
              <w:t xml:space="preserve"> ułatwiających pracę nad doskonaleniem </w:t>
            </w:r>
            <w:r w:rsidRPr="00F37B44">
              <w:rPr>
                <w:rFonts w:ascii="Cambria" w:eastAsia="Times New Roman" w:hAnsi="Cambria" w:cs="Times New Roman"/>
                <w:bCs/>
              </w:rPr>
              <w:t>motoryki małej</w:t>
            </w:r>
            <w:r w:rsidRPr="00F37B44">
              <w:rPr>
                <w:rFonts w:ascii="Cambria" w:eastAsia="Times New Roman" w:hAnsi="Cambria" w:cs="Times New Roman"/>
              </w:rPr>
              <w:t xml:space="preserve"> i usprawnianiem ręki piszącej. </w:t>
            </w:r>
            <w:proofErr w:type="spellStart"/>
            <w:r w:rsidRPr="00F37B44">
              <w:rPr>
                <w:rFonts w:ascii="Cambria" w:eastAsia="Times New Roman" w:hAnsi="Cambria" w:cs="Times New Roman"/>
              </w:rPr>
              <w:t>Grafomotoryka</w:t>
            </w:r>
            <w:proofErr w:type="spellEnd"/>
            <w:r w:rsidRPr="00F37B44">
              <w:rPr>
                <w:rFonts w:ascii="Cambria" w:eastAsia="Times New Roman" w:hAnsi="Cambria" w:cs="Times New Roman"/>
              </w:rPr>
              <w:t xml:space="preserve"> karty pracy zawierają zadania rysowania po śladzie, dokańczania obrazków, przejścia labiryntów itp. Wspierają rozwój funkcji poznawczych, utrwalają wiadomości o świecie</w:t>
            </w:r>
          </w:p>
        </w:tc>
        <w:tc>
          <w:tcPr>
            <w:tcW w:w="226" w:type="pct"/>
            <w:tcBorders>
              <w:top w:val="single" w:sz="4" w:space="0" w:color="auto"/>
              <w:left w:val="single" w:sz="4" w:space="0" w:color="auto"/>
              <w:bottom w:val="single" w:sz="4" w:space="0" w:color="auto"/>
              <w:right w:val="single" w:sz="4" w:space="0" w:color="auto"/>
            </w:tcBorders>
            <w:noWrap/>
            <w:vAlign w:val="center"/>
          </w:tcPr>
          <w:p w14:paraId="62CD37F2" w14:textId="310E52D0"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75E82CFB" w14:textId="460286B6"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671292DD" w14:textId="7F92090B"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4BC43D80" w14:textId="77777777" w:rsidR="00EB26D6" w:rsidRPr="00496443" w:rsidRDefault="00EB26D6" w:rsidP="00EB26D6">
            <w:pPr>
              <w:jc w:val="center"/>
              <w:rPr>
                <w:rFonts w:ascii="Cambria" w:hAnsi="Cambria"/>
                <w:color w:val="000000"/>
              </w:rPr>
            </w:pPr>
          </w:p>
        </w:tc>
        <w:tc>
          <w:tcPr>
            <w:tcW w:w="226" w:type="pct"/>
            <w:vAlign w:val="center"/>
          </w:tcPr>
          <w:p w14:paraId="5AB0AE7C" w14:textId="77777777" w:rsidR="00EB26D6" w:rsidRPr="00496443" w:rsidRDefault="00EB26D6" w:rsidP="00EB26D6">
            <w:pPr>
              <w:jc w:val="center"/>
              <w:rPr>
                <w:rFonts w:ascii="Cambria" w:hAnsi="Cambria"/>
                <w:color w:val="000000"/>
              </w:rPr>
            </w:pPr>
          </w:p>
        </w:tc>
        <w:tc>
          <w:tcPr>
            <w:tcW w:w="323" w:type="pct"/>
            <w:vAlign w:val="center"/>
          </w:tcPr>
          <w:p w14:paraId="0F9CC5D8" w14:textId="77777777" w:rsidR="00EB26D6" w:rsidRPr="00496443" w:rsidRDefault="00EB26D6" w:rsidP="00EB26D6">
            <w:pPr>
              <w:jc w:val="center"/>
              <w:rPr>
                <w:rFonts w:ascii="Cambria" w:hAnsi="Cambria"/>
                <w:color w:val="000000"/>
              </w:rPr>
            </w:pPr>
          </w:p>
        </w:tc>
        <w:tc>
          <w:tcPr>
            <w:tcW w:w="277" w:type="pct"/>
            <w:vAlign w:val="center"/>
          </w:tcPr>
          <w:p w14:paraId="765666B0" w14:textId="77777777" w:rsidR="00EB26D6" w:rsidRPr="00496443" w:rsidRDefault="00EB26D6" w:rsidP="00EB26D6">
            <w:pPr>
              <w:jc w:val="center"/>
              <w:rPr>
                <w:rFonts w:ascii="Cambria" w:hAnsi="Cambria"/>
                <w:color w:val="000000"/>
              </w:rPr>
            </w:pPr>
          </w:p>
        </w:tc>
      </w:tr>
      <w:tr w:rsidR="00EB26D6" w:rsidRPr="00496443" w14:paraId="5031EDFB" w14:textId="6BAE6CCA" w:rsidTr="00484579">
        <w:trPr>
          <w:trHeight w:val="421"/>
        </w:trPr>
        <w:tc>
          <w:tcPr>
            <w:tcW w:w="183" w:type="pct"/>
            <w:tcBorders>
              <w:top w:val="single" w:sz="4" w:space="0" w:color="auto"/>
              <w:left w:val="single" w:sz="4" w:space="0" w:color="auto"/>
              <w:bottom w:val="single" w:sz="4" w:space="0" w:color="auto"/>
              <w:right w:val="single" w:sz="4" w:space="0" w:color="auto"/>
            </w:tcBorders>
            <w:noWrap/>
            <w:vAlign w:val="center"/>
          </w:tcPr>
          <w:p w14:paraId="649C161D" w14:textId="2A3198DF" w:rsidR="00EB26D6" w:rsidRPr="00496443" w:rsidRDefault="00EB26D6" w:rsidP="00EB26D6">
            <w:pPr>
              <w:rPr>
                <w:rFonts w:ascii="Cambria" w:hAnsi="Cambria"/>
                <w:color w:val="000000"/>
              </w:rPr>
            </w:pPr>
            <w:r w:rsidRPr="003D02EC">
              <w:rPr>
                <w:rFonts w:ascii="Cambria" w:hAnsi="Cambria" w:cs="Times New Roman"/>
              </w:rPr>
              <w:t>15</w:t>
            </w:r>
          </w:p>
        </w:tc>
        <w:tc>
          <w:tcPr>
            <w:tcW w:w="460" w:type="pct"/>
            <w:tcBorders>
              <w:top w:val="single" w:sz="4" w:space="0" w:color="auto"/>
              <w:left w:val="nil"/>
              <w:bottom w:val="single" w:sz="4" w:space="0" w:color="auto"/>
              <w:right w:val="single" w:sz="4" w:space="0" w:color="auto"/>
            </w:tcBorders>
            <w:vAlign w:val="center"/>
          </w:tcPr>
          <w:p w14:paraId="092DEBA0" w14:textId="3EE8A36A" w:rsidR="00EB26D6" w:rsidRPr="00496443" w:rsidRDefault="00EB26D6" w:rsidP="00EB26D6">
            <w:pPr>
              <w:pStyle w:val="Akapitzlist"/>
              <w:autoSpaceDE w:val="0"/>
              <w:autoSpaceDN w:val="0"/>
              <w:adjustRightInd w:val="0"/>
              <w:ind w:left="49"/>
              <w:jc w:val="both"/>
              <w:rPr>
                <w:rFonts w:ascii="Cambria" w:hAnsi="Cambria" w:cs="Arial"/>
                <w:b/>
                <w:bCs/>
              </w:rPr>
            </w:pPr>
            <w:r w:rsidRPr="000165E6">
              <w:rPr>
                <w:rFonts w:cs="Times New Roman"/>
                <w:color w:val="000000"/>
              </w:rPr>
              <w:t xml:space="preserve">Gra zręcznościowa typu </w:t>
            </w:r>
            <w:proofErr w:type="spellStart"/>
            <w:r w:rsidRPr="000165E6">
              <w:rPr>
                <w:rFonts w:cs="Times New Roman"/>
                <w:color w:val="000000"/>
              </w:rPr>
              <w:t>Speedy</w:t>
            </w:r>
            <w:proofErr w:type="spellEnd"/>
            <w:r w:rsidRPr="000165E6">
              <w:rPr>
                <w:rFonts w:cs="Times New Roman"/>
                <w:color w:val="000000"/>
              </w:rPr>
              <w:t xml:space="preserve"> </w:t>
            </w:r>
            <w:proofErr w:type="spellStart"/>
            <w:r w:rsidRPr="000165E6">
              <w:rPr>
                <w:rFonts w:cs="Times New Roman"/>
                <w:color w:val="000000"/>
              </w:rPr>
              <w:t>Colors</w:t>
            </w:r>
            <w:proofErr w:type="spellEnd"/>
            <w:r w:rsidRPr="000165E6">
              <w:rPr>
                <w:rFonts w:cs="Times New Roman"/>
                <w:color w:val="000000"/>
              </w:rPr>
              <w:t xml:space="preserve"> </w:t>
            </w:r>
            <w:r>
              <w:rPr>
                <w:rFonts w:cs="Times New Roman"/>
                <w:color w:val="000000"/>
              </w:rPr>
              <w:t xml:space="preserve">lub </w:t>
            </w:r>
            <w:r>
              <w:rPr>
                <w:rFonts w:cs="Times New Roman"/>
                <w:color w:val="000000"/>
              </w:rPr>
              <w:lastRenderedPageBreak/>
              <w:t>równoważna</w:t>
            </w:r>
          </w:p>
        </w:tc>
        <w:tc>
          <w:tcPr>
            <w:tcW w:w="2465" w:type="pct"/>
            <w:tcBorders>
              <w:top w:val="single" w:sz="4" w:space="0" w:color="auto"/>
              <w:left w:val="single" w:sz="4" w:space="0" w:color="auto"/>
              <w:bottom w:val="single" w:sz="4" w:space="0" w:color="auto"/>
              <w:right w:val="single" w:sz="4" w:space="0" w:color="auto"/>
            </w:tcBorders>
            <w:vAlign w:val="center"/>
          </w:tcPr>
          <w:p w14:paraId="19A6257A" w14:textId="7996F8D4" w:rsidR="00EB26D6" w:rsidRPr="00496443" w:rsidRDefault="00EB26D6" w:rsidP="00EB26D6">
            <w:pPr>
              <w:pStyle w:val="Akapitzlist"/>
              <w:autoSpaceDE w:val="0"/>
              <w:autoSpaceDN w:val="0"/>
              <w:adjustRightInd w:val="0"/>
              <w:ind w:left="49"/>
              <w:jc w:val="both"/>
              <w:rPr>
                <w:rFonts w:ascii="Cambria" w:hAnsi="Cambria" w:cs="Arial"/>
              </w:rPr>
            </w:pPr>
            <w:r w:rsidRPr="000165E6">
              <w:rPr>
                <w:rFonts w:ascii="Cambria" w:hAnsi="Cambria"/>
                <w:color w:val="000000"/>
              </w:rPr>
              <w:lastRenderedPageBreak/>
              <w:t xml:space="preserve">Gra </w:t>
            </w:r>
            <w:r w:rsidRPr="000165E6">
              <w:rPr>
                <w:rFonts w:ascii="Cambria" w:eastAsia="Times New Roman" w:hAnsi="Cambria" w:cs="Times New Roman"/>
                <w:color w:val="000000"/>
              </w:rPr>
              <w:t xml:space="preserve">zręcznościowa. </w:t>
            </w:r>
            <w:r w:rsidRPr="000165E6">
              <w:rPr>
                <w:rFonts w:ascii="Cambria" w:eastAsia="Times New Roman" w:hAnsi="Cambria" w:cs="Times New Roman"/>
                <w:bCs/>
                <w:color w:val="000000"/>
              </w:rPr>
              <w:t>Zawartość opakowania</w:t>
            </w:r>
            <w:r w:rsidRPr="000165E6">
              <w:rPr>
                <w:rFonts w:ascii="Cambria" w:eastAsia="Times New Roman" w:hAnsi="Cambria" w:cs="Times New Roman"/>
                <w:color w:val="000000"/>
              </w:rPr>
              <w:t>: podstawa krzyżaka (2 sztuki); patyczki (4 sztuki); koraliki (20 sztuk); karty (55 sztuk); instrukcja.</w:t>
            </w:r>
          </w:p>
        </w:tc>
        <w:tc>
          <w:tcPr>
            <w:tcW w:w="226" w:type="pct"/>
            <w:tcBorders>
              <w:top w:val="single" w:sz="4" w:space="0" w:color="auto"/>
              <w:left w:val="single" w:sz="4" w:space="0" w:color="auto"/>
              <w:bottom w:val="single" w:sz="4" w:space="0" w:color="auto"/>
              <w:right w:val="single" w:sz="4" w:space="0" w:color="auto"/>
            </w:tcBorders>
            <w:noWrap/>
            <w:vAlign w:val="center"/>
          </w:tcPr>
          <w:p w14:paraId="15F88B38" w14:textId="151D74BF" w:rsidR="00EB26D6" w:rsidRPr="00496443" w:rsidRDefault="00EB26D6" w:rsidP="00EB26D6">
            <w:pPr>
              <w:jc w:val="center"/>
              <w:rPr>
                <w:rFonts w:ascii="Cambria" w:hAnsi="Cambria" w:cs="Arial"/>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7B01AB46" w14:textId="7D70C7CD" w:rsidR="00EB26D6" w:rsidRPr="00496443" w:rsidRDefault="00EB26D6" w:rsidP="00EB26D6">
            <w:pPr>
              <w:jc w:val="center"/>
              <w:rPr>
                <w:rFonts w:ascii="Cambria" w:hAnsi="Cambria" w:cs="Arial"/>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0A1484A9" w14:textId="2071E428" w:rsidR="00EB26D6" w:rsidRPr="00496443" w:rsidRDefault="00EB26D6" w:rsidP="00EB26D6">
            <w:pPr>
              <w:jc w:val="center"/>
              <w:rPr>
                <w:rFonts w:ascii="Cambria" w:eastAsia="Cambria" w:hAnsi="Cambria" w:cs="Cambria"/>
                <w:bCs/>
              </w:rPr>
            </w:pPr>
          </w:p>
        </w:tc>
        <w:tc>
          <w:tcPr>
            <w:tcW w:w="355" w:type="pct"/>
            <w:tcBorders>
              <w:left w:val="single" w:sz="4" w:space="0" w:color="auto"/>
            </w:tcBorders>
            <w:vAlign w:val="center"/>
          </w:tcPr>
          <w:p w14:paraId="188262D9" w14:textId="77777777" w:rsidR="00EB26D6" w:rsidRPr="00496443" w:rsidRDefault="00EB26D6" w:rsidP="00EB26D6">
            <w:pPr>
              <w:jc w:val="center"/>
              <w:rPr>
                <w:rFonts w:ascii="Cambria" w:eastAsia="Cambria" w:hAnsi="Cambria" w:cs="Cambria"/>
                <w:bCs/>
              </w:rPr>
            </w:pPr>
          </w:p>
        </w:tc>
        <w:tc>
          <w:tcPr>
            <w:tcW w:w="226" w:type="pct"/>
            <w:vAlign w:val="center"/>
          </w:tcPr>
          <w:p w14:paraId="19A32D0B" w14:textId="77777777" w:rsidR="00EB26D6" w:rsidRPr="00496443" w:rsidRDefault="00EB26D6" w:rsidP="00EB26D6">
            <w:pPr>
              <w:jc w:val="center"/>
              <w:rPr>
                <w:rFonts w:ascii="Cambria" w:eastAsia="Cambria" w:hAnsi="Cambria" w:cs="Cambria"/>
                <w:bCs/>
              </w:rPr>
            </w:pPr>
          </w:p>
        </w:tc>
        <w:tc>
          <w:tcPr>
            <w:tcW w:w="323" w:type="pct"/>
            <w:vAlign w:val="center"/>
          </w:tcPr>
          <w:p w14:paraId="24FA16F6" w14:textId="77777777" w:rsidR="00EB26D6" w:rsidRPr="00496443" w:rsidRDefault="00EB26D6" w:rsidP="00EB26D6">
            <w:pPr>
              <w:jc w:val="center"/>
              <w:rPr>
                <w:rFonts w:ascii="Cambria" w:eastAsia="Cambria" w:hAnsi="Cambria" w:cs="Cambria"/>
                <w:bCs/>
              </w:rPr>
            </w:pPr>
          </w:p>
        </w:tc>
        <w:tc>
          <w:tcPr>
            <w:tcW w:w="277" w:type="pct"/>
            <w:vAlign w:val="center"/>
          </w:tcPr>
          <w:p w14:paraId="1D906F28" w14:textId="77777777" w:rsidR="00EB26D6" w:rsidRPr="00496443" w:rsidRDefault="00EB26D6" w:rsidP="00EB26D6">
            <w:pPr>
              <w:jc w:val="center"/>
              <w:rPr>
                <w:rFonts w:ascii="Cambria" w:eastAsia="Cambria" w:hAnsi="Cambria" w:cs="Cambria"/>
                <w:bCs/>
              </w:rPr>
            </w:pPr>
          </w:p>
        </w:tc>
      </w:tr>
      <w:tr w:rsidR="00EB26D6" w:rsidRPr="00496443" w14:paraId="74767D66" w14:textId="4905090E" w:rsidTr="00484579">
        <w:trPr>
          <w:trHeight w:val="421"/>
        </w:trPr>
        <w:tc>
          <w:tcPr>
            <w:tcW w:w="183" w:type="pct"/>
            <w:tcBorders>
              <w:top w:val="single" w:sz="4" w:space="0" w:color="auto"/>
              <w:left w:val="single" w:sz="4" w:space="0" w:color="auto"/>
              <w:bottom w:val="single" w:sz="4" w:space="0" w:color="auto"/>
              <w:right w:val="single" w:sz="4" w:space="0" w:color="auto"/>
            </w:tcBorders>
            <w:noWrap/>
            <w:vAlign w:val="center"/>
          </w:tcPr>
          <w:p w14:paraId="2683A4EE" w14:textId="524BB46B" w:rsidR="00EB26D6" w:rsidRPr="00496443" w:rsidRDefault="00EB26D6" w:rsidP="00EB26D6">
            <w:pPr>
              <w:rPr>
                <w:rFonts w:ascii="Cambria" w:hAnsi="Cambria"/>
                <w:color w:val="000000"/>
              </w:rPr>
            </w:pPr>
            <w:r w:rsidRPr="003D02EC">
              <w:rPr>
                <w:rFonts w:ascii="Cambria" w:hAnsi="Cambria" w:cs="Times New Roman"/>
              </w:rPr>
              <w:lastRenderedPageBreak/>
              <w:t>16</w:t>
            </w:r>
          </w:p>
        </w:tc>
        <w:tc>
          <w:tcPr>
            <w:tcW w:w="460" w:type="pct"/>
            <w:tcBorders>
              <w:top w:val="single" w:sz="4" w:space="0" w:color="auto"/>
              <w:left w:val="nil"/>
              <w:bottom w:val="single" w:sz="4" w:space="0" w:color="auto"/>
              <w:right w:val="single" w:sz="4" w:space="0" w:color="auto"/>
            </w:tcBorders>
            <w:vAlign w:val="center"/>
          </w:tcPr>
          <w:p w14:paraId="5B3DEFC5" w14:textId="3287A1BC" w:rsidR="00EB26D6" w:rsidRPr="005F7670" w:rsidRDefault="00EB26D6" w:rsidP="00EB26D6">
            <w:pPr>
              <w:pStyle w:val="Akapitzlist"/>
              <w:autoSpaceDE w:val="0"/>
              <w:autoSpaceDN w:val="0"/>
              <w:adjustRightInd w:val="0"/>
              <w:ind w:left="49"/>
              <w:jc w:val="both"/>
              <w:rPr>
                <w:rFonts w:ascii="Cambria" w:hAnsi="Cambria" w:cs="Arial"/>
                <w:b/>
                <w:bCs/>
              </w:rPr>
            </w:pPr>
            <w:r>
              <w:rPr>
                <w:rFonts w:cs="Times New Roman"/>
                <w:color w:val="000000"/>
              </w:rPr>
              <w:t>Z</w:t>
            </w:r>
            <w:r w:rsidRPr="000165E6">
              <w:rPr>
                <w:rFonts w:cs="Times New Roman"/>
                <w:color w:val="000000"/>
              </w:rPr>
              <w:t xml:space="preserve">estaw 3 książek </w:t>
            </w:r>
            <w:r>
              <w:rPr>
                <w:rFonts w:cs="Times New Roman"/>
                <w:color w:val="000000"/>
              </w:rPr>
              <w:t xml:space="preserve">typu </w:t>
            </w:r>
            <w:proofErr w:type="spellStart"/>
            <w:r w:rsidRPr="000165E6">
              <w:rPr>
                <w:rFonts w:cs="Times New Roman"/>
                <w:color w:val="000000"/>
              </w:rPr>
              <w:t>Bazgraki</w:t>
            </w:r>
            <w:proofErr w:type="spellEnd"/>
            <w:r w:rsidRPr="000165E6">
              <w:rPr>
                <w:rFonts w:cs="Times New Roman"/>
                <w:color w:val="000000"/>
              </w:rPr>
              <w:t xml:space="preserve"> bawią się i uczą Pakiet </w:t>
            </w:r>
            <w:r>
              <w:rPr>
                <w:rFonts w:cs="Times New Roman"/>
                <w:color w:val="000000"/>
              </w:rPr>
              <w:t>lub równoważny</w:t>
            </w:r>
          </w:p>
        </w:tc>
        <w:tc>
          <w:tcPr>
            <w:tcW w:w="2465" w:type="pct"/>
            <w:tcBorders>
              <w:top w:val="single" w:sz="4" w:space="0" w:color="auto"/>
              <w:left w:val="single" w:sz="4" w:space="0" w:color="auto"/>
              <w:bottom w:val="single" w:sz="4" w:space="0" w:color="auto"/>
              <w:right w:val="single" w:sz="4" w:space="0" w:color="auto"/>
            </w:tcBorders>
            <w:vAlign w:val="center"/>
          </w:tcPr>
          <w:p w14:paraId="235B03C6" w14:textId="7AA56500" w:rsidR="00EB26D6" w:rsidRPr="00496443" w:rsidRDefault="00EB26D6" w:rsidP="00EB26D6">
            <w:pPr>
              <w:pStyle w:val="Akapitzlist"/>
              <w:autoSpaceDE w:val="0"/>
              <w:autoSpaceDN w:val="0"/>
              <w:adjustRightInd w:val="0"/>
              <w:ind w:left="49"/>
              <w:jc w:val="both"/>
              <w:rPr>
                <w:rFonts w:ascii="Cambria" w:hAnsi="Cambria" w:cs="Arial"/>
                <w:b/>
                <w:bCs/>
                <w:color w:val="EE0000"/>
              </w:rPr>
            </w:pPr>
            <w:r w:rsidRPr="000165E6">
              <w:rPr>
                <w:rFonts w:ascii="Cambria" w:hAnsi="Cambria" w:cs="Times New Roman"/>
                <w:color w:val="000000"/>
              </w:rPr>
              <w:t xml:space="preserve">Pakiet zawiera kolorowankę, książkę i karty </w:t>
            </w:r>
            <w:proofErr w:type="spellStart"/>
            <w:r w:rsidRPr="000165E6">
              <w:rPr>
                <w:rFonts w:ascii="Cambria" w:hAnsi="Cambria" w:cs="Times New Roman"/>
                <w:color w:val="000000"/>
              </w:rPr>
              <w:t>suchościeralne</w:t>
            </w:r>
            <w:proofErr w:type="spellEnd"/>
            <w:r>
              <w:rPr>
                <w:rFonts w:ascii="Cambria" w:hAnsi="Cambria" w:cs="Times New Roman"/>
                <w:color w:val="000000"/>
              </w:rPr>
              <w:t xml:space="preserve">. </w:t>
            </w:r>
            <w:r w:rsidRPr="000165E6">
              <w:rPr>
                <w:rFonts w:ascii="Cambria" w:hAnsi="Cambria" w:cs="Times New Roman"/>
                <w:color w:val="000000"/>
              </w:rPr>
              <w:t xml:space="preserve">Obrazkowe łamigłówki wprowadzają dzieci w świat liter, liczb oraz kosmosu, a przy okazji rozwijają umiejętność rozpoznawania symboli graficznych, tworzenia sekwencji i kodów, a także ćwiczą spostrzegawczość i wyobraźnię oraz poszerzają wiedzę o otaczającym świecie. Atrakcyjna </w:t>
            </w:r>
            <w:proofErr w:type="spellStart"/>
            <w:r w:rsidRPr="000165E6">
              <w:rPr>
                <w:rFonts w:ascii="Cambria" w:hAnsi="Cambria" w:cs="Times New Roman"/>
                <w:color w:val="000000"/>
              </w:rPr>
              <w:t>suchościeralna</w:t>
            </w:r>
            <w:proofErr w:type="spellEnd"/>
            <w:r w:rsidRPr="000165E6">
              <w:rPr>
                <w:rFonts w:ascii="Cambria" w:hAnsi="Cambria" w:cs="Times New Roman"/>
                <w:color w:val="000000"/>
              </w:rPr>
              <w:t xml:space="preserve"> forma pozwala pisać i zmazywać bez końca, dzięki temu zabawa się nie nudzi. Dzięki kolorowance dzieci mogą również zaangażować się w ulubioną zabawę doskonalącą koordynację oko-ręka oraz sprawność dłoni</w:t>
            </w:r>
          </w:p>
        </w:tc>
        <w:tc>
          <w:tcPr>
            <w:tcW w:w="226" w:type="pct"/>
            <w:tcBorders>
              <w:top w:val="single" w:sz="4" w:space="0" w:color="auto"/>
              <w:left w:val="single" w:sz="4" w:space="0" w:color="auto"/>
              <w:bottom w:val="single" w:sz="4" w:space="0" w:color="auto"/>
              <w:right w:val="single" w:sz="4" w:space="0" w:color="auto"/>
            </w:tcBorders>
            <w:noWrap/>
            <w:vAlign w:val="center"/>
          </w:tcPr>
          <w:p w14:paraId="75AC7714" w14:textId="1CDC64DA" w:rsidR="00EB26D6" w:rsidRPr="00496443" w:rsidRDefault="00EB26D6" w:rsidP="00EB26D6">
            <w:pPr>
              <w:jc w:val="center"/>
              <w:rPr>
                <w:rFonts w:ascii="Cambria" w:hAnsi="Cambria" w:cs="Arial"/>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74612449" w14:textId="353736D5" w:rsidR="00EB26D6" w:rsidRPr="00496443" w:rsidRDefault="00EB26D6" w:rsidP="00EB26D6">
            <w:pPr>
              <w:jc w:val="center"/>
              <w:rPr>
                <w:rFonts w:ascii="Cambria" w:hAnsi="Cambria" w:cs="Arial"/>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4DBA059F" w14:textId="4C4AA16E" w:rsidR="00EB26D6" w:rsidRPr="00496443" w:rsidRDefault="00EB26D6" w:rsidP="00EB26D6">
            <w:pPr>
              <w:jc w:val="center"/>
              <w:rPr>
                <w:rFonts w:ascii="Cambria" w:eastAsia="Cambria" w:hAnsi="Cambria" w:cs="Cambria"/>
                <w:bCs/>
              </w:rPr>
            </w:pPr>
          </w:p>
        </w:tc>
        <w:tc>
          <w:tcPr>
            <w:tcW w:w="355" w:type="pct"/>
            <w:tcBorders>
              <w:left w:val="single" w:sz="4" w:space="0" w:color="auto"/>
            </w:tcBorders>
            <w:vAlign w:val="center"/>
          </w:tcPr>
          <w:p w14:paraId="524C52D1" w14:textId="77777777" w:rsidR="00EB26D6" w:rsidRPr="00496443" w:rsidRDefault="00EB26D6" w:rsidP="00EB26D6">
            <w:pPr>
              <w:jc w:val="center"/>
              <w:rPr>
                <w:rFonts w:ascii="Cambria" w:eastAsia="Cambria" w:hAnsi="Cambria" w:cs="Cambria"/>
                <w:bCs/>
              </w:rPr>
            </w:pPr>
          </w:p>
        </w:tc>
        <w:tc>
          <w:tcPr>
            <w:tcW w:w="226" w:type="pct"/>
            <w:vAlign w:val="center"/>
          </w:tcPr>
          <w:p w14:paraId="3BD749A8" w14:textId="77777777" w:rsidR="00EB26D6" w:rsidRPr="00496443" w:rsidRDefault="00EB26D6" w:rsidP="00EB26D6">
            <w:pPr>
              <w:jc w:val="center"/>
              <w:rPr>
                <w:rFonts w:ascii="Cambria" w:eastAsia="Cambria" w:hAnsi="Cambria" w:cs="Cambria"/>
                <w:bCs/>
              </w:rPr>
            </w:pPr>
          </w:p>
        </w:tc>
        <w:tc>
          <w:tcPr>
            <w:tcW w:w="323" w:type="pct"/>
            <w:vAlign w:val="center"/>
          </w:tcPr>
          <w:p w14:paraId="6CCB9EC4" w14:textId="77777777" w:rsidR="00EB26D6" w:rsidRPr="00496443" w:rsidRDefault="00EB26D6" w:rsidP="00EB26D6">
            <w:pPr>
              <w:jc w:val="center"/>
              <w:rPr>
                <w:rFonts w:ascii="Cambria" w:eastAsia="Cambria" w:hAnsi="Cambria" w:cs="Cambria"/>
                <w:bCs/>
              </w:rPr>
            </w:pPr>
          </w:p>
        </w:tc>
        <w:tc>
          <w:tcPr>
            <w:tcW w:w="277" w:type="pct"/>
            <w:vAlign w:val="center"/>
          </w:tcPr>
          <w:p w14:paraId="6139286A" w14:textId="77777777" w:rsidR="00EB26D6" w:rsidRPr="00496443" w:rsidRDefault="00EB26D6" w:rsidP="00EB26D6">
            <w:pPr>
              <w:jc w:val="center"/>
              <w:rPr>
                <w:rFonts w:ascii="Cambria" w:eastAsia="Cambria" w:hAnsi="Cambria" w:cs="Cambria"/>
                <w:bCs/>
              </w:rPr>
            </w:pPr>
          </w:p>
        </w:tc>
      </w:tr>
      <w:tr w:rsidR="00EB26D6" w:rsidRPr="00496443" w14:paraId="6C5059A6" w14:textId="77777777" w:rsidTr="00484579">
        <w:trPr>
          <w:trHeight w:val="421"/>
        </w:trPr>
        <w:tc>
          <w:tcPr>
            <w:tcW w:w="183" w:type="pct"/>
            <w:tcBorders>
              <w:top w:val="single" w:sz="4" w:space="0" w:color="auto"/>
              <w:left w:val="single" w:sz="4" w:space="0" w:color="auto"/>
              <w:bottom w:val="single" w:sz="4" w:space="0" w:color="auto"/>
              <w:right w:val="single" w:sz="4" w:space="0" w:color="auto"/>
            </w:tcBorders>
            <w:noWrap/>
            <w:vAlign w:val="center"/>
          </w:tcPr>
          <w:p w14:paraId="26826FC6" w14:textId="3AC6BE82" w:rsidR="00EB26D6" w:rsidRPr="00496443" w:rsidRDefault="00EB26D6" w:rsidP="00EB26D6">
            <w:pPr>
              <w:rPr>
                <w:rFonts w:ascii="Cambria" w:hAnsi="Cambria"/>
                <w:color w:val="000000"/>
              </w:rPr>
            </w:pPr>
            <w:r w:rsidRPr="003D02EC">
              <w:rPr>
                <w:rFonts w:ascii="Cambria" w:hAnsi="Cambria" w:cs="Times New Roman"/>
              </w:rPr>
              <w:t>17</w:t>
            </w:r>
          </w:p>
        </w:tc>
        <w:tc>
          <w:tcPr>
            <w:tcW w:w="460" w:type="pct"/>
            <w:tcBorders>
              <w:top w:val="single" w:sz="4" w:space="0" w:color="auto"/>
              <w:left w:val="nil"/>
              <w:bottom w:val="single" w:sz="4" w:space="0" w:color="auto"/>
              <w:right w:val="single" w:sz="4" w:space="0" w:color="auto"/>
            </w:tcBorders>
            <w:vAlign w:val="center"/>
          </w:tcPr>
          <w:p w14:paraId="72A00696" w14:textId="74D10CE2" w:rsidR="00EB26D6" w:rsidRPr="00496443" w:rsidRDefault="00EB26D6" w:rsidP="00EB26D6">
            <w:pPr>
              <w:pStyle w:val="Akapitzlist"/>
              <w:autoSpaceDE w:val="0"/>
              <w:autoSpaceDN w:val="0"/>
              <w:adjustRightInd w:val="0"/>
              <w:ind w:left="49"/>
              <w:jc w:val="both"/>
              <w:rPr>
                <w:rFonts w:ascii="Cambria" w:hAnsi="Cambria" w:cs="Arial"/>
                <w:b/>
                <w:bCs/>
              </w:rPr>
            </w:pPr>
            <w:r>
              <w:rPr>
                <w:rFonts w:cs="Times New Roman"/>
                <w:color w:val="000000"/>
              </w:rPr>
              <w:t>Z</w:t>
            </w:r>
            <w:r w:rsidRPr="000165E6">
              <w:rPr>
                <w:rFonts w:cs="Times New Roman"/>
                <w:color w:val="000000"/>
              </w:rPr>
              <w:t>estaw kart pracy</w:t>
            </w:r>
            <w:r>
              <w:rPr>
                <w:rFonts w:cs="Times New Roman"/>
                <w:color w:val="000000"/>
              </w:rPr>
              <w:t xml:space="preserve"> typu</w:t>
            </w:r>
            <w:r w:rsidRPr="000165E6">
              <w:rPr>
                <w:rFonts w:cs="Times New Roman"/>
                <w:color w:val="000000"/>
              </w:rPr>
              <w:t xml:space="preserve"> </w:t>
            </w:r>
            <w:proofErr w:type="spellStart"/>
            <w:r w:rsidRPr="000165E6">
              <w:rPr>
                <w:rFonts w:cs="Times New Roman"/>
                <w:color w:val="000000"/>
              </w:rPr>
              <w:t>Bazgraki</w:t>
            </w:r>
            <w:proofErr w:type="spellEnd"/>
            <w:r w:rsidRPr="000165E6">
              <w:rPr>
                <w:rFonts w:cs="Times New Roman"/>
                <w:color w:val="000000"/>
              </w:rPr>
              <w:t xml:space="preserve"> piszą i czytają</w:t>
            </w:r>
            <w:r>
              <w:rPr>
                <w:rFonts w:cs="Times New Roman"/>
                <w:color w:val="000000"/>
              </w:rPr>
              <w:t xml:space="preserve"> lub równoważne</w:t>
            </w:r>
          </w:p>
        </w:tc>
        <w:tc>
          <w:tcPr>
            <w:tcW w:w="2465" w:type="pct"/>
            <w:tcBorders>
              <w:top w:val="single" w:sz="4" w:space="0" w:color="auto"/>
              <w:left w:val="single" w:sz="4" w:space="0" w:color="auto"/>
              <w:bottom w:val="single" w:sz="4" w:space="0" w:color="auto"/>
              <w:right w:val="single" w:sz="4" w:space="0" w:color="auto"/>
            </w:tcBorders>
            <w:vAlign w:val="center"/>
          </w:tcPr>
          <w:p w14:paraId="5C8D3F8E" w14:textId="71623C0B" w:rsidR="00EB26D6" w:rsidRPr="00496443" w:rsidRDefault="00EB26D6" w:rsidP="00EB26D6">
            <w:pPr>
              <w:pStyle w:val="Akapitzlist"/>
              <w:autoSpaceDE w:val="0"/>
              <w:autoSpaceDN w:val="0"/>
              <w:adjustRightInd w:val="0"/>
              <w:ind w:left="49"/>
              <w:jc w:val="both"/>
              <w:rPr>
                <w:rFonts w:ascii="Cambria" w:hAnsi="Cambria" w:cs="Arial"/>
              </w:rPr>
            </w:pPr>
            <w:r w:rsidRPr="00B01D61">
              <w:rPr>
                <w:rFonts w:ascii="Cambria" w:hAnsi="Cambria"/>
                <w:color w:val="000000"/>
              </w:rPr>
              <w:t>Pomoc dyd</w:t>
            </w:r>
            <w:r>
              <w:rPr>
                <w:rFonts w:ascii="Cambria" w:hAnsi="Cambria"/>
                <w:color w:val="000000"/>
              </w:rPr>
              <w:t>aktyczna</w:t>
            </w:r>
            <w:r w:rsidRPr="00B01D61">
              <w:rPr>
                <w:rFonts w:ascii="Cambria" w:hAnsi="Cambria"/>
                <w:color w:val="000000"/>
              </w:rPr>
              <w:t xml:space="preserve"> wspierająca opanowanie czytania i pisania.</w:t>
            </w:r>
            <w:r w:rsidRPr="000165E6">
              <w:rPr>
                <w:rFonts w:ascii="Cambria" w:hAnsi="Cambria"/>
                <w:color w:val="000000"/>
              </w:rPr>
              <w:t xml:space="preserve"> </w:t>
            </w:r>
            <w:r>
              <w:rPr>
                <w:rFonts w:ascii="Cambria" w:hAnsi="Cambria"/>
                <w:color w:val="000000"/>
              </w:rPr>
              <w:t>W</w:t>
            </w:r>
            <w:r w:rsidRPr="000165E6">
              <w:rPr>
                <w:rFonts w:ascii="Cambria" w:hAnsi="Cambria"/>
                <w:color w:val="000000"/>
              </w:rPr>
              <w:t xml:space="preserve">ciągające zabawy z sympatycznymi bohaterami, dzięki którym dzieci nauczą się czytać i pisać proste wyrazy. W zestawie: </w:t>
            </w:r>
            <w:r w:rsidRPr="000165E6">
              <w:rPr>
                <w:rFonts w:ascii="Cambria" w:hAnsi="Cambria"/>
                <w:bCs/>
                <w:color w:val="000000"/>
              </w:rPr>
              <w:t xml:space="preserve">zmywalne karty i flamaster </w:t>
            </w:r>
            <w:proofErr w:type="spellStart"/>
            <w:r w:rsidRPr="000165E6">
              <w:rPr>
                <w:rFonts w:ascii="Cambria" w:hAnsi="Cambria"/>
                <w:bCs/>
                <w:color w:val="000000"/>
              </w:rPr>
              <w:t>suchościeralny</w:t>
            </w:r>
            <w:proofErr w:type="spellEnd"/>
            <w:r w:rsidRPr="000165E6">
              <w:rPr>
                <w:rFonts w:ascii="Cambria" w:hAnsi="Cambria"/>
                <w:bCs/>
                <w:color w:val="000000"/>
              </w:rPr>
              <w:t>.</w:t>
            </w:r>
            <w:r w:rsidRPr="000165E6">
              <w:rPr>
                <w:rFonts w:ascii="Cambria" w:hAnsi="Cambria"/>
                <w:b/>
                <w:bCs/>
                <w:color w:val="000000"/>
              </w:rPr>
              <w:t xml:space="preserve"> </w:t>
            </w:r>
          </w:p>
        </w:tc>
        <w:tc>
          <w:tcPr>
            <w:tcW w:w="226" w:type="pct"/>
            <w:tcBorders>
              <w:top w:val="single" w:sz="4" w:space="0" w:color="auto"/>
              <w:left w:val="single" w:sz="4" w:space="0" w:color="auto"/>
              <w:bottom w:val="single" w:sz="4" w:space="0" w:color="auto"/>
              <w:right w:val="single" w:sz="4" w:space="0" w:color="auto"/>
            </w:tcBorders>
            <w:noWrap/>
            <w:vAlign w:val="center"/>
          </w:tcPr>
          <w:p w14:paraId="31CC20C0" w14:textId="6BEB06AF" w:rsidR="00EB26D6" w:rsidRPr="00496443" w:rsidRDefault="00EB26D6" w:rsidP="00EB26D6">
            <w:pPr>
              <w:jc w:val="center"/>
              <w:rPr>
                <w:rFonts w:ascii="Cambria" w:hAnsi="Cambria" w:cs="Arial"/>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7F112A61" w14:textId="019FC899" w:rsidR="00EB26D6" w:rsidRPr="00496443" w:rsidRDefault="00EB26D6" w:rsidP="00EB26D6">
            <w:pPr>
              <w:jc w:val="center"/>
              <w:rPr>
                <w:rFonts w:ascii="Cambria" w:hAnsi="Cambria" w:cs="Arial"/>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5093DA20" w14:textId="77777777" w:rsidR="00EB26D6" w:rsidRPr="00496443" w:rsidRDefault="00EB26D6" w:rsidP="00EB26D6">
            <w:pPr>
              <w:jc w:val="center"/>
              <w:rPr>
                <w:rFonts w:ascii="Cambria" w:eastAsia="Cambria" w:hAnsi="Cambria" w:cs="Cambria"/>
                <w:bCs/>
              </w:rPr>
            </w:pPr>
          </w:p>
        </w:tc>
        <w:tc>
          <w:tcPr>
            <w:tcW w:w="355" w:type="pct"/>
            <w:tcBorders>
              <w:left w:val="single" w:sz="4" w:space="0" w:color="auto"/>
            </w:tcBorders>
            <w:vAlign w:val="center"/>
          </w:tcPr>
          <w:p w14:paraId="5323E673" w14:textId="77777777" w:rsidR="00EB26D6" w:rsidRPr="00496443" w:rsidRDefault="00EB26D6" w:rsidP="00EB26D6">
            <w:pPr>
              <w:jc w:val="center"/>
              <w:rPr>
                <w:rFonts w:ascii="Cambria" w:eastAsia="Cambria" w:hAnsi="Cambria" w:cs="Cambria"/>
                <w:bCs/>
              </w:rPr>
            </w:pPr>
          </w:p>
        </w:tc>
        <w:tc>
          <w:tcPr>
            <w:tcW w:w="226" w:type="pct"/>
            <w:vAlign w:val="center"/>
          </w:tcPr>
          <w:p w14:paraId="234CA80A" w14:textId="77777777" w:rsidR="00EB26D6" w:rsidRPr="00496443" w:rsidRDefault="00EB26D6" w:rsidP="00EB26D6">
            <w:pPr>
              <w:jc w:val="center"/>
              <w:rPr>
                <w:rFonts w:ascii="Cambria" w:eastAsia="Cambria" w:hAnsi="Cambria" w:cs="Cambria"/>
                <w:bCs/>
              </w:rPr>
            </w:pPr>
          </w:p>
        </w:tc>
        <w:tc>
          <w:tcPr>
            <w:tcW w:w="323" w:type="pct"/>
            <w:vAlign w:val="center"/>
          </w:tcPr>
          <w:p w14:paraId="4ED74E71" w14:textId="77777777" w:rsidR="00EB26D6" w:rsidRPr="00496443" w:rsidRDefault="00EB26D6" w:rsidP="00EB26D6">
            <w:pPr>
              <w:jc w:val="center"/>
              <w:rPr>
                <w:rFonts w:ascii="Cambria" w:eastAsia="Cambria" w:hAnsi="Cambria" w:cs="Cambria"/>
                <w:bCs/>
              </w:rPr>
            </w:pPr>
          </w:p>
        </w:tc>
        <w:tc>
          <w:tcPr>
            <w:tcW w:w="277" w:type="pct"/>
            <w:vAlign w:val="center"/>
          </w:tcPr>
          <w:p w14:paraId="34E9117B" w14:textId="77777777" w:rsidR="00EB26D6" w:rsidRPr="00496443" w:rsidRDefault="00EB26D6" w:rsidP="00EB26D6">
            <w:pPr>
              <w:jc w:val="center"/>
              <w:rPr>
                <w:rFonts w:ascii="Cambria" w:eastAsia="Cambria" w:hAnsi="Cambria" w:cs="Cambria"/>
                <w:bCs/>
              </w:rPr>
            </w:pPr>
          </w:p>
        </w:tc>
      </w:tr>
      <w:tr w:rsidR="00EB26D6" w:rsidRPr="00496443" w14:paraId="32C424CC" w14:textId="68D04B8A" w:rsidTr="00484579">
        <w:trPr>
          <w:trHeight w:val="421"/>
        </w:trPr>
        <w:tc>
          <w:tcPr>
            <w:tcW w:w="183" w:type="pct"/>
            <w:tcBorders>
              <w:top w:val="single" w:sz="4" w:space="0" w:color="auto"/>
              <w:left w:val="single" w:sz="4" w:space="0" w:color="auto"/>
              <w:bottom w:val="single" w:sz="4" w:space="0" w:color="auto"/>
              <w:right w:val="single" w:sz="4" w:space="0" w:color="auto"/>
            </w:tcBorders>
            <w:noWrap/>
            <w:vAlign w:val="center"/>
          </w:tcPr>
          <w:p w14:paraId="00B5ADB1" w14:textId="4D4673F0" w:rsidR="00EB26D6" w:rsidRPr="00496443" w:rsidRDefault="00EB26D6" w:rsidP="00EB26D6">
            <w:pPr>
              <w:rPr>
                <w:rFonts w:ascii="Cambria" w:hAnsi="Cambria"/>
                <w:color w:val="000000"/>
              </w:rPr>
            </w:pPr>
            <w:r w:rsidRPr="003D02EC">
              <w:rPr>
                <w:rFonts w:ascii="Cambria" w:hAnsi="Cambria" w:cs="Times New Roman"/>
              </w:rPr>
              <w:t>18</w:t>
            </w:r>
          </w:p>
        </w:tc>
        <w:tc>
          <w:tcPr>
            <w:tcW w:w="460" w:type="pct"/>
            <w:tcBorders>
              <w:top w:val="single" w:sz="4" w:space="0" w:color="auto"/>
              <w:left w:val="nil"/>
              <w:bottom w:val="single" w:sz="4" w:space="0" w:color="auto"/>
              <w:right w:val="single" w:sz="4" w:space="0" w:color="auto"/>
            </w:tcBorders>
            <w:vAlign w:val="center"/>
          </w:tcPr>
          <w:p w14:paraId="590B887B" w14:textId="3336D653" w:rsidR="00EB26D6" w:rsidRPr="007A44E0" w:rsidRDefault="00EB26D6" w:rsidP="00EB26D6">
            <w:pPr>
              <w:pStyle w:val="Akapitzlist"/>
              <w:autoSpaceDE w:val="0"/>
              <w:autoSpaceDN w:val="0"/>
              <w:adjustRightInd w:val="0"/>
              <w:ind w:left="49"/>
              <w:jc w:val="both"/>
              <w:rPr>
                <w:rFonts w:ascii="Cambria" w:hAnsi="Cambria" w:cs="Arial"/>
              </w:rPr>
            </w:pPr>
            <w:r>
              <w:rPr>
                <w:rFonts w:cs="Times New Roman"/>
                <w:color w:val="000000"/>
              </w:rPr>
              <w:t xml:space="preserve">Układanka obrazkowa typu </w:t>
            </w:r>
            <w:r w:rsidRPr="000165E6">
              <w:rPr>
                <w:rFonts w:cs="Times New Roman"/>
                <w:color w:val="000000"/>
              </w:rPr>
              <w:t xml:space="preserve"> Układam i opowiadam</w:t>
            </w:r>
            <w:r>
              <w:rPr>
                <w:rFonts w:cs="Times New Roman"/>
                <w:color w:val="000000"/>
              </w:rPr>
              <w:t>,</w:t>
            </w:r>
            <w:r w:rsidRPr="000165E6">
              <w:rPr>
                <w:rFonts w:cs="Times New Roman"/>
                <w:color w:val="000000"/>
              </w:rPr>
              <w:t xml:space="preserve"> Mój dzień </w:t>
            </w:r>
            <w:r>
              <w:rPr>
                <w:rFonts w:cs="Times New Roman"/>
                <w:color w:val="000000"/>
              </w:rPr>
              <w:t>lub równoważna</w:t>
            </w:r>
          </w:p>
        </w:tc>
        <w:tc>
          <w:tcPr>
            <w:tcW w:w="2465" w:type="pct"/>
            <w:tcBorders>
              <w:top w:val="single" w:sz="4" w:space="0" w:color="auto"/>
              <w:left w:val="single" w:sz="4" w:space="0" w:color="auto"/>
              <w:bottom w:val="single" w:sz="4" w:space="0" w:color="auto"/>
              <w:right w:val="single" w:sz="4" w:space="0" w:color="auto"/>
            </w:tcBorders>
            <w:vAlign w:val="center"/>
          </w:tcPr>
          <w:p w14:paraId="5CA07FB0" w14:textId="10782A9F" w:rsidR="00EB26D6" w:rsidRPr="007A44E0" w:rsidRDefault="00EB26D6" w:rsidP="00EB26D6">
            <w:pPr>
              <w:pStyle w:val="Akapitzlist"/>
              <w:autoSpaceDE w:val="0"/>
              <w:autoSpaceDN w:val="0"/>
              <w:adjustRightInd w:val="0"/>
              <w:ind w:left="49"/>
              <w:jc w:val="both"/>
              <w:rPr>
                <w:rFonts w:ascii="Cambria" w:hAnsi="Cambria" w:cs="Arial"/>
              </w:rPr>
            </w:pPr>
            <w:r>
              <w:rPr>
                <w:rFonts w:ascii="Cambria" w:hAnsi="Cambria" w:cs="Times New Roman"/>
                <w:bCs/>
                <w:color w:val="000000"/>
              </w:rPr>
              <w:t xml:space="preserve">Układanka </w:t>
            </w:r>
            <w:r w:rsidRPr="000165E6">
              <w:rPr>
                <w:rFonts w:ascii="Cambria" w:hAnsi="Cambria" w:cs="Times New Roman"/>
                <w:color w:val="000000"/>
              </w:rPr>
              <w:t>obrazkow</w:t>
            </w:r>
            <w:r>
              <w:rPr>
                <w:rFonts w:ascii="Cambria" w:hAnsi="Cambria" w:cs="Times New Roman"/>
                <w:color w:val="000000"/>
              </w:rPr>
              <w:t>a</w:t>
            </w:r>
            <w:r>
              <w:rPr>
                <w:rFonts w:ascii="Cambria" w:hAnsi="Cambria" w:cs="Times New Roman"/>
                <w:bCs/>
                <w:color w:val="000000"/>
              </w:rPr>
              <w:t xml:space="preserve"> przeznaczona dla dzieci </w:t>
            </w:r>
            <w:r w:rsidRPr="000165E6">
              <w:rPr>
                <w:rFonts w:ascii="Cambria" w:hAnsi="Cambria" w:cs="Times New Roman"/>
                <w:color w:val="000000"/>
              </w:rPr>
              <w:t>3</w:t>
            </w:r>
            <w:r>
              <w:rPr>
                <w:rFonts w:ascii="Cambria" w:hAnsi="Cambria" w:cs="Times New Roman"/>
                <w:color w:val="000000"/>
              </w:rPr>
              <w:t>-</w:t>
            </w:r>
            <w:r w:rsidRPr="000165E6">
              <w:rPr>
                <w:rFonts w:ascii="Cambria" w:hAnsi="Cambria" w:cs="Times New Roman"/>
                <w:color w:val="000000"/>
              </w:rPr>
              <w:t>7 lat</w:t>
            </w:r>
            <w:r>
              <w:rPr>
                <w:rFonts w:ascii="Cambria" w:hAnsi="Cambria" w:cs="Times New Roman"/>
                <w:color w:val="000000"/>
              </w:rPr>
              <w:t>.</w:t>
            </w:r>
            <w:r w:rsidRPr="000165E6">
              <w:rPr>
                <w:rFonts w:ascii="Cambria" w:hAnsi="Cambria" w:cs="Times New Roman"/>
                <w:color w:val="000000"/>
              </w:rPr>
              <w:t xml:space="preserve"> Zestaw zawiera min. 24 dwustronn</w:t>
            </w:r>
            <w:r>
              <w:rPr>
                <w:rFonts w:ascii="Cambria" w:hAnsi="Cambria" w:cs="Times New Roman"/>
                <w:color w:val="000000"/>
              </w:rPr>
              <w:t>ych</w:t>
            </w:r>
            <w:r w:rsidRPr="000165E6">
              <w:rPr>
                <w:rFonts w:ascii="Cambria" w:hAnsi="Cambria" w:cs="Times New Roman"/>
                <w:color w:val="000000"/>
              </w:rPr>
              <w:t xml:space="preserve"> puzzl</w:t>
            </w:r>
            <w:r>
              <w:rPr>
                <w:rFonts w:ascii="Cambria" w:hAnsi="Cambria" w:cs="Times New Roman"/>
                <w:color w:val="000000"/>
              </w:rPr>
              <w:t>i</w:t>
            </w:r>
            <w:r w:rsidRPr="000165E6">
              <w:rPr>
                <w:rFonts w:ascii="Cambria" w:hAnsi="Cambria" w:cs="Times New Roman"/>
                <w:color w:val="000000"/>
              </w:rPr>
              <w:t>, które można łączyć w dowolny sposób. Puzzle wykonane z grubej tektury</w:t>
            </w:r>
          </w:p>
        </w:tc>
        <w:tc>
          <w:tcPr>
            <w:tcW w:w="226" w:type="pct"/>
            <w:tcBorders>
              <w:top w:val="single" w:sz="4" w:space="0" w:color="auto"/>
              <w:left w:val="single" w:sz="4" w:space="0" w:color="auto"/>
              <w:bottom w:val="single" w:sz="4" w:space="0" w:color="auto"/>
              <w:right w:val="single" w:sz="4" w:space="0" w:color="auto"/>
            </w:tcBorders>
            <w:noWrap/>
            <w:vAlign w:val="center"/>
          </w:tcPr>
          <w:p w14:paraId="144F7AD3" w14:textId="5F107736" w:rsidR="00EB26D6" w:rsidRPr="00496443" w:rsidRDefault="00EB26D6" w:rsidP="00EB26D6">
            <w:pPr>
              <w:jc w:val="center"/>
              <w:rPr>
                <w:rFonts w:ascii="Cambria" w:hAnsi="Cambria" w:cs="Arial"/>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4827BC1B" w14:textId="22315736" w:rsidR="00EB26D6" w:rsidRPr="00496443" w:rsidRDefault="00EB26D6" w:rsidP="00EB26D6">
            <w:pPr>
              <w:jc w:val="center"/>
              <w:rPr>
                <w:rFonts w:ascii="Cambria" w:hAnsi="Cambria" w:cs="Arial"/>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37682E47" w14:textId="661FDD10" w:rsidR="00EB26D6" w:rsidRPr="00496443" w:rsidRDefault="00EB26D6" w:rsidP="00EB26D6">
            <w:pPr>
              <w:jc w:val="center"/>
              <w:rPr>
                <w:rFonts w:ascii="Cambria" w:eastAsia="Cambria" w:hAnsi="Cambria" w:cs="Cambria"/>
                <w:bCs/>
              </w:rPr>
            </w:pPr>
          </w:p>
        </w:tc>
        <w:tc>
          <w:tcPr>
            <w:tcW w:w="355" w:type="pct"/>
            <w:tcBorders>
              <w:left w:val="single" w:sz="4" w:space="0" w:color="auto"/>
            </w:tcBorders>
            <w:vAlign w:val="center"/>
          </w:tcPr>
          <w:p w14:paraId="2BC6809F" w14:textId="77777777" w:rsidR="00EB26D6" w:rsidRPr="00496443" w:rsidRDefault="00EB26D6" w:rsidP="00EB26D6">
            <w:pPr>
              <w:jc w:val="center"/>
              <w:rPr>
                <w:rFonts w:ascii="Cambria" w:eastAsia="Cambria" w:hAnsi="Cambria" w:cs="Cambria"/>
                <w:bCs/>
              </w:rPr>
            </w:pPr>
          </w:p>
        </w:tc>
        <w:tc>
          <w:tcPr>
            <w:tcW w:w="226" w:type="pct"/>
            <w:vAlign w:val="center"/>
          </w:tcPr>
          <w:p w14:paraId="00B01D1C" w14:textId="77777777" w:rsidR="00EB26D6" w:rsidRPr="00496443" w:rsidRDefault="00EB26D6" w:rsidP="00EB26D6">
            <w:pPr>
              <w:jc w:val="center"/>
              <w:rPr>
                <w:rFonts w:ascii="Cambria" w:eastAsia="Cambria" w:hAnsi="Cambria" w:cs="Cambria"/>
                <w:bCs/>
              </w:rPr>
            </w:pPr>
          </w:p>
        </w:tc>
        <w:tc>
          <w:tcPr>
            <w:tcW w:w="323" w:type="pct"/>
            <w:vAlign w:val="center"/>
          </w:tcPr>
          <w:p w14:paraId="6459A186" w14:textId="77777777" w:rsidR="00EB26D6" w:rsidRPr="00496443" w:rsidRDefault="00EB26D6" w:rsidP="00EB26D6">
            <w:pPr>
              <w:jc w:val="center"/>
              <w:rPr>
                <w:rFonts w:ascii="Cambria" w:eastAsia="Cambria" w:hAnsi="Cambria" w:cs="Cambria"/>
                <w:bCs/>
              </w:rPr>
            </w:pPr>
          </w:p>
        </w:tc>
        <w:tc>
          <w:tcPr>
            <w:tcW w:w="277" w:type="pct"/>
            <w:vAlign w:val="center"/>
          </w:tcPr>
          <w:p w14:paraId="19EECF97" w14:textId="77777777" w:rsidR="00EB26D6" w:rsidRPr="00496443" w:rsidRDefault="00EB26D6" w:rsidP="00EB26D6">
            <w:pPr>
              <w:jc w:val="center"/>
              <w:rPr>
                <w:rFonts w:ascii="Cambria" w:eastAsia="Cambria" w:hAnsi="Cambria" w:cs="Cambria"/>
                <w:bCs/>
              </w:rPr>
            </w:pPr>
          </w:p>
        </w:tc>
      </w:tr>
      <w:tr w:rsidR="00EB26D6" w:rsidRPr="00496443" w14:paraId="58D812AE" w14:textId="77777777" w:rsidTr="00484579">
        <w:trPr>
          <w:trHeight w:val="288"/>
        </w:trPr>
        <w:tc>
          <w:tcPr>
            <w:tcW w:w="183" w:type="pct"/>
            <w:tcBorders>
              <w:top w:val="single" w:sz="4" w:space="0" w:color="auto"/>
              <w:left w:val="single" w:sz="4" w:space="0" w:color="auto"/>
              <w:bottom w:val="single" w:sz="4" w:space="0" w:color="auto"/>
              <w:right w:val="single" w:sz="4" w:space="0" w:color="auto"/>
            </w:tcBorders>
            <w:noWrap/>
            <w:vAlign w:val="center"/>
          </w:tcPr>
          <w:p w14:paraId="61877283" w14:textId="77E93163" w:rsidR="00EB26D6" w:rsidRPr="00496443" w:rsidRDefault="00EB26D6" w:rsidP="00EB26D6">
            <w:pPr>
              <w:jc w:val="center"/>
              <w:rPr>
                <w:rFonts w:ascii="Cambria" w:hAnsi="Cambria"/>
                <w:color w:val="000000"/>
              </w:rPr>
            </w:pPr>
            <w:r w:rsidRPr="003D02EC">
              <w:rPr>
                <w:rFonts w:ascii="Cambria" w:hAnsi="Cambria" w:cs="Times New Roman"/>
              </w:rPr>
              <w:t>19</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244102E1" w14:textId="3B980044" w:rsidR="00EB26D6" w:rsidRPr="003C5218" w:rsidRDefault="00EB26D6" w:rsidP="00EB26D6">
            <w:pPr>
              <w:autoSpaceDE w:val="0"/>
              <w:autoSpaceDN w:val="0"/>
              <w:adjustRightInd w:val="0"/>
              <w:rPr>
                <w:rFonts w:ascii="Cambria" w:hAnsi="Cambria" w:cs="Arial"/>
                <w:b/>
                <w:bCs/>
              </w:rPr>
            </w:pPr>
            <w:r>
              <w:rPr>
                <w:rFonts w:cs="Times New Roman"/>
                <w:color w:val="000000"/>
              </w:rPr>
              <w:t>Z</w:t>
            </w:r>
            <w:r w:rsidRPr="000165E6">
              <w:rPr>
                <w:rFonts w:cs="Times New Roman"/>
                <w:color w:val="000000"/>
              </w:rPr>
              <w:t>estaw kart pracy</w:t>
            </w:r>
            <w:r>
              <w:rPr>
                <w:rFonts w:cs="Times New Roman"/>
                <w:color w:val="000000"/>
              </w:rPr>
              <w:t xml:space="preserve"> typu </w:t>
            </w:r>
            <w:proofErr w:type="spellStart"/>
            <w:r w:rsidRPr="000165E6">
              <w:rPr>
                <w:rFonts w:cs="Times New Roman"/>
                <w:color w:val="000000"/>
              </w:rPr>
              <w:t>Bazgraki</w:t>
            </w:r>
            <w:proofErr w:type="spellEnd"/>
            <w:r w:rsidRPr="000165E6">
              <w:rPr>
                <w:rFonts w:cs="Times New Roman"/>
                <w:color w:val="000000"/>
              </w:rPr>
              <w:t xml:space="preserve"> w podróży </w:t>
            </w:r>
            <w:r>
              <w:rPr>
                <w:rFonts w:cs="Times New Roman"/>
                <w:color w:val="000000"/>
              </w:rPr>
              <w:t>lub równoważnych</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6D182BCE" w14:textId="5CB0F211" w:rsidR="00EB26D6" w:rsidRPr="003C5218" w:rsidRDefault="00EB26D6" w:rsidP="00EB26D6">
            <w:pPr>
              <w:autoSpaceDE w:val="0"/>
              <w:autoSpaceDN w:val="0"/>
              <w:adjustRightInd w:val="0"/>
              <w:rPr>
                <w:rFonts w:ascii="Cambria" w:hAnsi="Cambria" w:cs="Arial"/>
                <w:b/>
                <w:bCs/>
                <w:color w:val="EE0000"/>
              </w:rPr>
            </w:pPr>
            <w:r w:rsidRPr="00786B6A">
              <w:rPr>
                <w:rStyle w:val="Uwydatnienie"/>
                <w:i w:val="0"/>
                <w:iCs w:val="0"/>
              </w:rPr>
              <w:t>Zestaw zawiera</w:t>
            </w:r>
            <w:r w:rsidRPr="000165E6">
              <w:rPr>
                <w:rFonts w:ascii="Cambria" w:hAnsi="Cambria" w:cs="Times New Roman"/>
                <w:color w:val="000000"/>
              </w:rPr>
              <w:t xml:space="preserve"> ćwiczenia oraz łamigłówki stymulujące koncentrację, spostrzegawczość, a także pamięć wzrokową i orientację w przestrzeni. W zestawie: </w:t>
            </w:r>
            <w:r w:rsidRPr="000165E6">
              <w:rPr>
                <w:rFonts w:ascii="Cambria" w:eastAsia="Times New Roman" w:hAnsi="Cambria" w:cs="Times New Roman"/>
                <w:bCs/>
                <w:color w:val="000000"/>
              </w:rPr>
              <w:t xml:space="preserve">zmywalne karty i flamaster </w:t>
            </w:r>
            <w:proofErr w:type="spellStart"/>
            <w:r w:rsidRPr="000165E6">
              <w:rPr>
                <w:rFonts w:ascii="Cambria" w:eastAsia="Times New Roman" w:hAnsi="Cambria" w:cs="Times New Roman"/>
                <w:bCs/>
                <w:color w:val="000000"/>
              </w:rPr>
              <w:t>suchościeralny</w:t>
            </w:r>
            <w:proofErr w:type="spellEnd"/>
            <w:r w:rsidRPr="000165E6">
              <w:rPr>
                <w:rFonts w:ascii="Cambria" w:eastAsia="Times New Roman" w:hAnsi="Cambria" w:cs="Times New Roman"/>
                <w:bCs/>
                <w:color w:val="000000"/>
              </w:rPr>
              <w:t>.</w:t>
            </w:r>
          </w:p>
        </w:tc>
        <w:tc>
          <w:tcPr>
            <w:tcW w:w="226" w:type="pct"/>
            <w:tcBorders>
              <w:top w:val="single" w:sz="4" w:space="0" w:color="auto"/>
              <w:left w:val="single" w:sz="4" w:space="0" w:color="auto"/>
              <w:bottom w:val="single" w:sz="4" w:space="0" w:color="auto"/>
              <w:right w:val="single" w:sz="4" w:space="0" w:color="auto"/>
            </w:tcBorders>
            <w:noWrap/>
            <w:vAlign w:val="center"/>
          </w:tcPr>
          <w:p w14:paraId="53557545" w14:textId="34F0869F"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080C697" w14:textId="03541E01"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374F3F43" w14:textId="77777777"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763AADDA" w14:textId="77777777" w:rsidR="00EB26D6" w:rsidRPr="00496443" w:rsidRDefault="00EB26D6" w:rsidP="00EB26D6">
            <w:pPr>
              <w:jc w:val="center"/>
              <w:rPr>
                <w:rFonts w:ascii="Cambria" w:hAnsi="Cambria"/>
                <w:color w:val="000000"/>
              </w:rPr>
            </w:pPr>
          </w:p>
        </w:tc>
        <w:tc>
          <w:tcPr>
            <w:tcW w:w="226" w:type="pct"/>
            <w:vAlign w:val="center"/>
          </w:tcPr>
          <w:p w14:paraId="442C6D18" w14:textId="77777777" w:rsidR="00EB26D6" w:rsidRPr="00496443" w:rsidRDefault="00EB26D6" w:rsidP="00EB26D6">
            <w:pPr>
              <w:jc w:val="center"/>
              <w:rPr>
                <w:rFonts w:ascii="Cambria" w:hAnsi="Cambria"/>
                <w:color w:val="000000"/>
              </w:rPr>
            </w:pPr>
          </w:p>
        </w:tc>
        <w:tc>
          <w:tcPr>
            <w:tcW w:w="323" w:type="pct"/>
            <w:vAlign w:val="center"/>
          </w:tcPr>
          <w:p w14:paraId="776216F2" w14:textId="77777777" w:rsidR="00EB26D6" w:rsidRPr="00496443" w:rsidRDefault="00EB26D6" w:rsidP="00EB26D6">
            <w:pPr>
              <w:jc w:val="center"/>
              <w:rPr>
                <w:rFonts w:ascii="Cambria" w:hAnsi="Cambria"/>
                <w:color w:val="000000"/>
              </w:rPr>
            </w:pPr>
          </w:p>
        </w:tc>
        <w:tc>
          <w:tcPr>
            <w:tcW w:w="277" w:type="pct"/>
            <w:vAlign w:val="center"/>
          </w:tcPr>
          <w:p w14:paraId="09172AF8" w14:textId="77777777" w:rsidR="00EB26D6" w:rsidRPr="00496443" w:rsidRDefault="00EB26D6" w:rsidP="00EB26D6">
            <w:pPr>
              <w:jc w:val="center"/>
              <w:rPr>
                <w:rFonts w:ascii="Cambria" w:hAnsi="Cambria"/>
                <w:color w:val="000000"/>
              </w:rPr>
            </w:pPr>
          </w:p>
        </w:tc>
      </w:tr>
      <w:tr w:rsidR="00EB26D6" w:rsidRPr="00496443" w14:paraId="03C1AA03" w14:textId="77777777" w:rsidTr="00484579">
        <w:trPr>
          <w:trHeight w:val="288"/>
        </w:trPr>
        <w:tc>
          <w:tcPr>
            <w:tcW w:w="183" w:type="pct"/>
            <w:tcBorders>
              <w:top w:val="nil"/>
              <w:left w:val="single" w:sz="4" w:space="0" w:color="auto"/>
              <w:bottom w:val="single" w:sz="4" w:space="0" w:color="auto"/>
              <w:right w:val="single" w:sz="4" w:space="0" w:color="auto"/>
            </w:tcBorders>
            <w:noWrap/>
            <w:vAlign w:val="center"/>
          </w:tcPr>
          <w:p w14:paraId="74518BF4" w14:textId="0CBB8581" w:rsidR="00EB26D6" w:rsidRPr="00496443" w:rsidRDefault="00EB26D6" w:rsidP="00EB26D6">
            <w:pPr>
              <w:jc w:val="center"/>
              <w:rPr>
                <w:rFonts w:ascii="Cambria" w:hAnsi="Cambria"/>
                <w:color w:val="000000"/>
              </w:rPr>
            </w:pPr>
            <w:r w:rsidRPr="003D02EC">
              <w:rPr>
                <w:rFonts w:ascii="Cambria" w:hAnsi="Cambria" w:cs="Times New Roman"/>
              </w:rPr>
              <w:lastRenderedPageBreak/>
              <w:t>20</w:t>
            </w:r>
          </w:p>
        </w:tc>
        <w:tc>
          <w:tcPr>
            <w:tcW w:w="460" w:type="pct"/>
            <w:tcBorders>
              <w:top w:val="single" w:sz="4" w:space="0" w:color="auto"/>
              <w:left w:val="nil"/>
              <w:bottom w:val="single" w:sz="4" w:space="0" w:color="auto"/>
              <w:right w:val="single" w:sz="4" w:space="0" w:color="auto"/>
            </w:tcBorders>
            <w:shd w:val="clear" w:color="D9E1F2" w:fill="FFFFFF"/>
            <w:vAlign w:val="center"/>
          </w:tcPr>
          <w:p w14:paraId="7772FB4F" w14:textId="725614B9" w:rsidR="00EB26D6" w:rsidRPr="00496443" w:rsidRDefault="00EB26D6" w:rsidP="00EB26D6">
            <w:pPr>
              <w:jc w:val="both"/>
              <w:rPr>
                <w:rFonts w:ascii="Cambria" w:hAnsi="Cambria" w:cs="Arial"/>
                <w:b/>
                <w:bCs/>
              </w:rPr>
            </w:pPr>
            <w:r>
              <w:rPr>
                <w:rFonts w:cs="Times New Roman"/>
                <w:color w:val="000000"/>
              </w:rPr>
              <w:t xml:space="preserve">Gra typu </w:t>
            </w:r>
            <w:proofErr w:type="spellStart"/>
            <w:r w:rsidRPr="000165E6">
              <w:rPr>
                <w:rFonts w:cs="Times New Roman"/>
                <w:color w:val="000000"/>
              </w:rPr>
              <w:t>Przybijanka</w:t>
            </w:r>
            <w:proofErr w:type="spellEnd"/>
            <w:r w:rsidRPr="000165E6">
              <w:rPr>
                <w:rFonts w:cs="Times New Roman"/>
                <w:color w:val="000000"/>
              </w:rPr>
              <w:t xml:space="preserve"> Maxi</w:t>
            </w:r>
            <w:r>
              <w:rPr>
                <w:rFonts w:cs="Times New Roman"/>
                <w:color w:val="000000"/>
              </w:rPr>
              <w:t xml:space="preserve"> lub równoważna</w:t>
            </w:r>
            <w:r w:rsidRPr="000165E6">
              <w:rPr>
                <w:rFonts w:cs="Times New Roman"/>
                <w:color w:val="000000"/>
              </w:rPr>
              <w:t xml:space="preserve"> pomoc edukacyjna, motoryka mała, terapia ręki </w:t>
            </w:r>
          </w:p>
        </w:tc>
        <w:tc>
          <w:tcPr>
            <w:tcW w:w="2465" w:type="pct"/>
            <w:tcBorders>
              <w:top w:val="single" w:sz="4" w:space="0" w:color="auto"/>
              <w:left w:val="single" w:sz="4" w:space="0" w:color="auto"/>
              <w:bottom w:val="single" w:sz="4" w:space="0" w:color="auto"/>
              <w:right w:val="single" w:sz="4" w:space="0" w:color="auto"/>
            </w:tcBorders>
            <w:shd w:val="clear" w:color="D9E1F2" w:fill="FFFFFF"/>
            <w:vAlign w:val="center"/>
          </w:tcPr>
          <w:p w14:paraId="112006A7" w14:textId="4075B0F6" w:rsidR="00EB26D6" w:rsidRPr="00496443" w:rsidRDefault="00EB26D6" w:rsidP="00EB26D6">
            <w:pPr>
              <w:jc w:val="both"/>
              <w:rPr>
                <w:rFonts w:ascii="Cambria" w:hAnsi="Cambria"/>
                <w:color w:val="000000"/>
              </w:rPr>
            </w:pPr>
            <w:r>
              <w:rPr>
                <w:rFonts w:ascii="Cambria" w:eastAsia="Times New Roman" w:hAnsi="Cambria" w:cs="Times New Roman"/>
                <w:bCs/>
                <w:color w:val="000000"/>
              </w:rPr>
              <w:t>Zabawa</w:t>
            </w:r>
            <w:r w:rsidRPr="000165E6">
              <w:rPr>
                <w:rFonts w:ascii="Cambria" w:eastAsia="Times New Roman" w:hAnsi="Cambria" w:cs="Times New Roman"/>
                <w:color w:val="000000"/>
              </w:rPr>
              <w:t xml:space="preserve"> edukacyjna pozwalająca tworzyć niemal nieskończoną ilość geometrycznych obrazków. Pozwala dzieciom dać upust swojej energii i fantazji. Zadaniem gracza jest ułożenie metalowych blaszek na tablicy korkowej według własnego pomysłu lub śledząc wzory z instrukcji. Obraz powstaje poprzez przybijanie, za pomocą specjalnego młotka, kolejnych pinezek.</w:t>
            </w:r>
            <w:r>
              <w:rPr>
                <w:rFonts w:ascii="Cambria" w:eastAsia="Times New Roman" w:hAnsi="Cambria" w:cs="Times New Roman"/>
                <w:bCs/>
                <w:color w:val="000000"/>
              </w:rPr>
              <w:t xml:space="preserve"> W</w:t>
            </w:r>
            <w:r w:rsidRPr="000165E6">
              <w:rPr>
                <w:rFonts w:ascii="Cambria" w:eastAsia="Times New Roman" w:hAnsi="Cambria" w:cs="Times New Roman"/>
                <w:bCs/>
                <w:color w:val="000000"/>
              </w:rPr>
              <w:t xml:space="preserve"> zestawie:</w:t>
            </w:r>
            <w:r w:rsidRPr="000165E6">
              <w:rPr>
                <w:rFonts w:ascii="Cambria" w:eastAsia="Times New Roman" w:hAnsi="Cambria" w:cs="Times New Roman"/>
                <w:color w:val="000000"/>
              </w:rPr>
              <w:t xml:space="preserve"> tablica korkowa, młotek, pinezki i zestaw kolorowych blaszek, ok. 184 el..</w:t>
            </w:r>
          </w:p>
        </w:tc>
        <w:tc>
          <w:tcPr>
            <w:tcW w:w="226" w:type="pct"/>
            <w:tcBorders>
              <w:top w:val="single" w:sz="4" w:space="0" w:color="auto"/>
              <w:left w:val="single" w:sz="4" w:space="0" w:color="auto"/>
              <w:bottom w:val="single" w:sz="4" w:space="0" w:color="auto"/>
              <w:right w:val="single" w:sz="4" w:space="0" w:color="auto"/>
            </w:tcBorders>
            <w:noWrap/>
            <w:vAlign w:val="center"/>
          </w:tcPr>
          <w:p w14:paraId="14ABFF60" w14:textId="2C54F18C"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2570BD06" w14:textId="4F87E1B3"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71105D07" w14:textId="77777777"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1BCDCB2F" w14:textId="77777777" w:rsidR="00EB26D6" w:rsidRPr="00496443" w:rsidRDefault="00EB26D6" w:rsidP="00EB26D6">
            <w:pPr>
              <w:jc w:val="center"/>
              <w:rPr>
                <w:rFonts w:ascii="Cambria" w:hAnsi="Cambria"/>
                <w:color w:val="000000"/>
              </w:rPr>
            </w:pPr>
          </w:p>
        </w:tc>
        <w:tc>
          <w:tcPr>
            <w:tcW w:w="226" w:type="pct"/>
            <w:vAlign w:val="center"/>
          </w:tcPr>
          <w:p w14:paraId="40F88472" w14:textId="77777777" w:rsidR="00EB26D6" w:rsidRPr="00496443" w:rsidRDefault="00EB26D6" w:rsidP="00EB26D6">
            <w:pPr>
              <w:jc w:val="center"/>
              <w:rPr>
                <w:rFonts w:ascii="Cambria" w:hAnsi="Cambria"/>
                <w:color w:val="000000"/>
              </w:rPr>
            </w:pPr>
          </w:p>
        </w:tc>
        <w:tc>
          <w:tcPr>
            <w:tcW w:w="323" w:type="pct"/>
            <w:vAlign w:val="center"/>
          </w:tcPr>
          <w:p w14:paraId="18FDD000" w14:textId="77777777" w:rsidR="00EB26D6" w:rsidRPr="00496443" w:rsidRDefault="00EB26D6" w:rsidP="00EB26D6">
            <w:pPr>
              <w:jc w:val="center"/>
              <w:rPr>
                <w:rFonts w:ascii="Cambria" w:hAnsi="Cambria"/>
                <w:color w:val="000000"/>
              </w:rPr>
            </w:pPr>
          </w:p>
        </w:tc>
        <w:tc>
          <w:tcPr>
            <w:tcW w:w="277" w:type="pct"/>
            <w:vAlign w:val="center"/>
          </w:tcPr>
          <w:p w14:paraId="5C214785" w14:textId="77777777" w:rsidR="00EB26D6" w:rsidRPr="00496443" w:rsidRDefault="00EB26D6" w:rsidP="00EB26D6">
            <w:pPr>
              <w:jc w:val="center"/>
              <w:rPr>
                <w:rFonts w:ascii="Cambria" w:hAnsi="Cambria"/>
                <w:color w:val="000000"/>
              </w:rPr>
            </w:pPr>
          </w:p>
        </w:tc>
      </w:tr>
      <w:tr w:rsidR="00EB26D6" w:rsidRPr="00496443" w14:paraId="549A2794" w14:textId="77777777" w:rsidTr="00484579">
        <w:trPr>
          <w:trHeight w:val="427"/>
        </w:trPr>
        <w:tc>
          <w:tcPr>
            <w:tcW w:w="183" w:type="pct"/>
            <w:tcBorders>
              <w:top w:val="nil"/>
              <w:left w:val="single" w:sz="4" w:space="0" w:color="auto"/>
              <w:bottom w:val="single" w:sz="4" w:space="0" w:color="auto"/>
              <w:right w:val="single" w:sz="4" w:space="0" w:color="auto"/>
            </w:tcBorders>
            <w:noWrap/>
            <w:vAlign w:val="center"/>
          </w:tcPr>
          <w:p w14:paraId="37A3EFC2" w14:textId="7E0C6C69" w:rsidR="00EB26D6" w:rsidRPr="00496443" w:rsidRDefault="00EB26D6" w:rsidP="00EB26D6">
            <w:pPr>
              <w:jc w:val="center"/>
              <w:rPr>
                <w:rFonts w:ascii="Cambria" w:hAnsi="Cambria"/>
                <w:color w:val="000000"/>
              </w:rPr>
            </w:pPr>
            <w:r w:rsidRPr="003D02EC">
              <w:rPr>
                <w:rFonts w:ascii="Cambria" w:hAnsi="Cambria" w:cs="Times New Roman"/>
              </w:rPr>
              <w:t>21</w:t>
            </w:r>
          </w:p>
        </w:tc>
        <w:tc>
          <w:tcPr>
            <w:tcW w:w="460" w:type="pct"/>
            <w:tcBorders>
              <w:top w:val="single" w:sz="4" w:space="0" w:color="auto"/>
              <w:left w:val="nil"/>
              <w:bottom w:val="single" w:sz="4" w:space="0" w:color="auto"/>
              <w:right w:val="single" w:sz="4" w:space="0" w:color="auto"/>
            </w:tcBorders>
            <w:shd w:val="clear" w:color="D9E1F2" w:fill="FFFFFF"/>
            <w:vAlign w:val="center"/>
          </w:tcPr>
          <w:p w14:paraId="2731C7EF" w14:textId="7DDAFC18" w:rsidR="00EB26D6" w:rsidRPr="00496443" w:rsidRDefault="00EB26D6" w:rsidP="00EB26D6">
            <w:pPr>
              <w:jc w:val="both"/>
              <w:rPr>
                <w:rFonts w:ascii="Cambria" w:eastAsia="Times New Roman" w:hAnsi="Cambria" w:cs="Arial"/>
                <w:b/>
                <w:bCs/>
              </w:rPr>
            </w:pPr>
            <w:r w:rsidRPr="000165E6">
              <w:rPr>
                <w:rFonts w:cs="Times New Roman"/>
                <w:color w:val="000000"/>
              </w:rPr>
              <w:t>Pacynki Zwierzęta domowe</w:t>
            </w:r>
          </w:p>
        </w:tc>
        <w:tc>
          <w:tcPr>
            <w:tcW w:w="2465" w:type="pct"/>
            <w:tcBorders>
              <w:top w:val="single" w:sz="4" w:space="0" w:color="auto"/>
              <w:left w:val="single" w:sz="4" w:space="0" w:color="auto"/>
              <w:bottom w:val="single" w:sz="4" w:space="0" w:color="auto"/>
              <w:right w:val="single" w:sz="4" w:space="0" w:color="auto"/>
            </w:tcBorders>
            <w:shd w:val="clear" w:color="D9E1F2" w:fill="FFFFFF"/>
            <w:vAlign w:val="center"/>
          </w:tcPr>
          <w:p w14:paraId="323321E6" w14:textId="65A6DBCB" w:rsidR="00EB26D6" w:rsidRPr="00496443" w:rsidRDefault="00EB26D6" w:rsidP="00EB26D6">
            <w:pPr>
              <w:jc w:val="both"/>
              <w:rPr>
                <w:rFonts w:ascii="Cambria" w:eastAsia="Times New Roman" w:hAnsi="Cambria" w:cs="Arial"/>
              </w:rPr>
            </w:pPr>
            <w:r w:rsidRPr="000165E6">
              <w:rPr>
                <w:rFonts w:ascii="Cambria" w:hAnsi="Cambria" w:cs="Times New Roman"/>
                <w:color w:val="000000"/>
              </w:rPr>
              <w:t>Pacynki zwierzęta domowe. W zestawie znajduje się min. 6 pacynek na rękę z motywami zwierząt domowych. Wykonane z przyjemnego i miękkiego materiału, który można prać w temperaturze 30 stopni.</w:t>
            </w:r>
          </w:p>
        </w:tc>
        <w:tc>
          <w:tcPr>
            <w:tcW w:w="226" w:type="pct"/>
            <w:tcBorders>
              <w:top w:val="single" w:sz="4" w:space="0" w:color="auto"/>
              <w:left w:val="single" w:sz="4" w:space="0" w:color="auto"/>
              <w:bottom w:val="single" w:sz="4" w:space="0" w:color="auto"/>
              <w:right w:val="single" w:sz="4" w:space="0" w:color="auto"/>
            </w:tcBorders>
            <w:noWrap/>
            <w:vAlign w:val="center"/>
          </w:tcPr>
          <w:p w14:paraId="6EA8477F" w14:textId="4CE3D7FB" w:rsidR="00EB26D6" w:rsidRPr="00496443" w:rsidRDefault="00EB26D6" w:rsidP="00EB26D6">
            <w:pPr>
              <w:jc w:val="center"/>
              <w:rPr>
                <w:rFonts w:ascii="Cambria" w:hAnsi="Cambria"/>
                <w:color w:val="000000"/>
              </w:rPr>
            </w:pPr>
            <w:r w:rsidRPr="000165E6">
              <w:rPr>
                <w:rFonts w:ascii="Cambria" w:hAnsi="Cambria" w:cs="Times New Roman"/>
                <w:color w:val="000000"/>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48CBD643" w14:textId="77192872" w:rsidR="00EB26D6" w:rsidRPr="00496443" w:rsidRDefault="00EB26D6" w:rsidP="00EB26D6">
            <w:pPr>
              <w:jc w:val="center"/>
              <w:rPr>
                <w:rFonts w:ascii="Cambria" w:hAnsi="Cambria"/>
                <w:color w:val="000000"/>
              </w:rPr>
            </w:pPr>
            <w:r w:rsidRPr="000165E6">
              <w:rPr>
                <w:rFonts w:ascii="Cambria" w:hAnsi="Cambria" w:cs="Times New Roman"/>
                <w:color w:val="000000"/>
              </w:rPr>
              <w:t>1</w:t>
            </w:r>
          </w:p>
        </w:tc>
        <w:tc>
          <w:tcPr>
            <w:tcW w:w="324" w:type="pct"/>
            <w:tcBorders>
              <w:top w:val="single" w:sz="4" w:space="0" w:color="auto"/>
              <w:left w:val="single" w:sz="4" w:space="0" w:color="auto"/>
              <w:bottom w:val="single" w:sz="4" w:space="0" w:color="auto"/>
              <w:right w:val="single" w:sz="4" w:space="0" w:color="auto"/>
            </w:tcBorders>
            <w:vAlign w:val="center"/>
          </w:tcPr>
          <w:p w14:paraId="4EE79D62" w14:textId="77777777" w:rsidR="00EB26D6" w:rsidRPr="00496443" w:rsidRDefault="00EB26D6" w:rsidP="00EB26D6">
            <w:pPr>
              <w:jc w:val="center"/>
              <w:rPr>
                <w:rFonts w:ascii="Cambria" w:hAnsi="Cambria"/>
                <w:color w:val="000000"/>
              </w:rPr>
            </w:pPr>
          </w:p>
        </w:tc>
        <w:tc>
          <w:tcPr>
            <w:tcW w:w="355" w:type="pct"/>
            <w:tcBorders>
              <w:left w:val="single" w:sz="4" w:space="0" w:color="auto"/>
            </w:tcBorders>
            <w:vAlign w:val="center"/>
          </w:tcPr>
          <w:p w14:paraId="268D98A9" w14:textId="77777777" w:rsidR="00EB26D6" w:rsidRPr="00496443" w:rsidRDefault="00EB26D6" w:rsidP="00EB26D6">
            <w:pPr>
              <w:jc w:val="center"/>
              <w:rPr>
                <w:rFonts w:ascii="Cambria" w:hAnsi="Cambria"/>
                <w:color w:val="000000"/>
              </w:rPr>
            </w:pPr>
          </w:p>
        </w:tc>
        <w:tc>
          <w:tcPr>
            <w:tcW w:w="226" w:type="pct"/>
            <w:vAlign w:val="center"/>
          </w:tcPr>
          <w:p w14:paraId="21265FFE" w14:textId="77777777" w:rsidR="00EB26D6" w:rsidRPr="00496443" w:rsidRDefault="00EB26D6" w:rsidP="00EB26D6">
            <w:pPr>
              <w:jc w:val="center"/>
              <w:rPr>
                <w:rFonts w:ascii="Cambria" w:hAnsi="Cambria"/>
                <w:color w:val="000000"/>
              </w:rPr>
            </w:pPr>
          </w:p>
        </w:tc>
        <w:tc>
          <w:tcPr>
            <w:tcW w:w="323" w:type="pct"/>
            <w:vAlign w:val="center"/>
          </w:tcPr>
          <w:p w14:paraId="583D4985" w14:textId="77777777" w:rsidR="00EB26D6" w:rsidRPr="00496443" w:rsidRDefault="00EB26D6" w:rsidP="00EB26D6">
            <w:pPr>
              <w:jc w:val="center"/>
              <w:rPr>
                <w:rFonts w:ascii="Cambria" w:hAnsi="Cambria"/>
                <w:color w:val="000000"/>
              </w:rPr>
            </w:pPr>
          </w:p>
        </w:tc>
        <w:tc>
          <w:tcPr>
            <w:tcW w:w="277" w:type="pct"/>
            <w:vAlign w:val="center"/>
          </w:tcPr>
          <w:p w14:paraId="423A60A3" w14:textId="77777777" w:rsidR="00EB26D6" w:rsidRPr="00496443" w:rsidRDefault="00EB26D6" w:rsidP="00EB26D6">
            <w:pPr>
              <w:jc w:val="center"/>
              <w:rPr>
                <w:rFonts w:ascii="Cambria" w:hAnsi="Cambria"/>
                <w:color w:val="000000"/>
              </w:rPr>
            </w:pPr>
          </w:p>
        </w:tc>
      </w:tr>
      <w:tr w:rsidR="00701FEF" w:rsidRPr="00496443" w14:paraId="169F91A3" w14:textId="6ACCD03E" w:rsidTr="00484579">
        <w:trPr>
          <w:trHeight w:val="598"/>
        </w:trPr>
        <w:tc>
          <w:tcPr>
            <w:tcW w:w="3819" w:type="pct"/>
            <w:gridSpan w:val="6"/>
            <w:tcBorders>
              <w:top w:val="single" w:sz="4" w:space="0" w:color="auto"/>
              <w:left w:val="single" w:sz="4" w:space="0" w:color="auto"/>
              <w:bottom w:val="single" w:sz="4" w:space="0" w:color="auto"/>
              <w:right w:val="single" w:sz="4" w:space="0" w:color="auto"/>
            </w:tcBorders>
            <w:vAlign w:val="center"/>
          </w:tcPr>
          <w:p w14:paraId="4BBC6C9D" w14:textId="2A7FAC41" w:rsidR="00701FEF" w:rsidRPr="00AA6A08" w:rsidRDefault="00701FEF" w:rsidP="00AA6A08">
            <w:pPr>
              <w:jc w:val="right"/>
              <w:rPr>
                <w:rFonts w:ascii="Cambria" w:eastAsia="Cambria" w:hAnsi="Cambria" w:cs="Cambria"/>
                <w:b/>
              </w:rPr>
            </w:pPr>
            <w:r w:rsidRPr="00AA6A08">
              <w:rPr>
                <w:rFonts w:ascii="Cambria" w:eastAsia="Cambria" w:hAnsi="Cambria" w:cs="Cambria"/>
                <w:b/>
              </w:rPr>
              <w:t>RAZEM</w:t>
            </w:r>
          </w:p>
        </w:tc>
        <w:tc>
          <w:tcPr>
            <w:tcW w:w="355" w:type="pct"/>
            <w:tcBorders>
              <w:left w:val="single" w:sz="4" w:space="0" w:color="auto"/>
            </w:tcBorders>
            <w:vAlign w:val="center"/>
          </w:tcPr>
          <w:p w14:paraId="56E4C30A" w14:textId="77777777" w:rsidR="00701FEF" w:rsidRPr="00AA6A08" w:rsidRDefault="00701FEF" w:rsidP="00657F49">
            <w:pPr>
              <w:jc w:val="center"/>
              <w:rPr>
                <w:rFonts w:ascii="Cambria" w:eastAsia="Cambria" w:hAnsi="Cambria" w:cs="Cambria"/>
                <w:b/>
              </w:rPr>
            </w:pPr>
          </w:p>
        </w:tc>
        <w:tc>
          <w:tcPr>
            <w:tcW w:w="226" w:type="pct"/>
            <w:tcBorders>
              <w:tl2br w:val="single" w:sz="4" w:space="0" w:color="auto"/>
              <w:tr2bl w:val="single" w:sz="4" w:space="0" w:color="auto"/>
            </w:tcBorders>
            <w:vAlign w:val="center"/>
          </w:tcPr>
          <w:p w14:paraId="7CA2FBEA" w14:textId="77777777" w:rsidR="00701FEF" w:rsidRPr="00AA6A08" w:rsidRDefault="00701FEF" w:rsidP="00657F49">
            <w:pPr>
              <w:jc w:val="center"/>
              <w:rPr>
                <w:rFonts w:ascii="Cambria" w:eastAsia="Cambria" w:hAnsi="Cambria" w:cs="Cambria"/>
                <w:b/>
              </w:rPr>
            </w:pPr>
          </w:p>
        </w:tc>
        <w:tc>
          <w:tcPr>
            <w:tcW w:w="323" w:type="pct"/>
            <w:vAlign w:val="center"/>
          </w:tcPr>
          <w:p w14:paraId="4B1DC5D1" w14:textId="77777777" w:rsidR="00701FEF" w:rsidRPr="00AA6A08" w:rsidRDefault="00701FEF" w:rsidP="00657F49">
            <w:pPr>
              <w:jc w:val="center"/>
              <w:rPr>
                <w:rFonts w:ascii="Cambria" w:eastAsia="Cambria" w:hAnsi="Cambria" w:cs="Cambria"/>
                <w:b/>
              </w:rPr>
            </w:pPr>
          </w:p>
        </w:tc>
        <w:tc>
          <w:tcPr>
            <w:tcW w:w="277" w:type="pct"/>
            <w:vAlign w:val="center"/>
          </w:tcPr>
          <w:p w14:paraId="4E5DBDF4" w14:textId="77777777" w:rsidR="00701FEF" w:rsidRPr="00AA6A08" w:rsidRDefault="00701FEF" w:rsidP="00657F49">
            <w:pPr>
              <w:jc w:val="center"/>
              <w:rPr>
                <w:rFonts w:ascii="Cambria" w:eastAsia="Cambria" w:hAnsi="Cambria" w:cs="Cambria"/>
                <w:b/>
              </w:rPr>
            </w:pPr>
          </w:p>
        </w:tc>
      </w:tr>
    </w:tbl>
    <w:p w14:paraId="33E5A28B" w14:textId="56654A11" w:rsidR="00301C5A" w:rsidRPr="0012674B" w:rsidRDefault="00301C5A" w:rsidP="0012674B">
      <w:pPr>
        <w:spacing w:after="0" w:line="240" w:lineRule="auto"/>
        <w:jc w:val="center"/>
        <w:rPr>
          <w:rFonts w:asciiTheme="majorHAnsi" w:hAnsiTheme="majorHAnsi"/>
          <w:b/>
          <w:bCs/>
          <w:color w:val="000000" w:themeColor="text1"/>
          <w:sz w:val="20"/>
          <w:szCs w:val="20"/>
        </w:rPr>
      </w:pPr>
    </w:p>
    <w:p w14:paraId="0B997096" w14:textId="77777777" w:rsidR="009735F1" w:rsidRPr="0012674B" w:rsidRDefault="009735F1" w:rsidP="0012674B">
      <w:pPr>
        <w:spacing w:after="0" w:line="240" w:lineRule="auto"/>
        <w:jc w:val="center"/>
        <w:rPr>
          <w:rFonts w:asciiTheme="majorHAnsi" w:hAnsiTheme="majorHAnsi" w:cs="Times New Roman"/>
          <w:b/>
          <w:color w:val="000000" w:themeColor="text1"/>
          <w:sz w:val="20"/>
          <w:szCs w:val="20"/>
        </w:rPr>
      </w:pPr>
    </w:p>
    <w:p w14:paraId="095B2FD1" w14:textId="77777777" w:rsidR="001A4C74" w:rsidRPr="00496443" w:rsidRDefault="001A4C74" w:rsidP="001A4C74">
      <w:pPr>
        <w:spacing w:before="360" w:after="0"/>
        <w:jc w:val="center"/>
        <w:rPr>
          <w:rFonts w:ascii="Cambria" w:hAnsi="Cambria"/>
          <w:color w:val="000000"/>
        </w:rPr>
      </w:pPr>
      <w:r w:rsidRPr="00496443">
        <w:rPr>
          <w:rFonts w:ascii="Cambria" w:hAnsi="Cambria"/>
          <w:color w:val="000000"/>
        </w:rPr>
        <w:t>……………………………………………………………………………………………….</w:t>
      </w:r>
      <w:r w:rsidRPr="00496443">
        <w:rPr>
          <w:rFonts w:ascii="Cambria" w:hAnsi="Cambria"/>
          <w:color w:val="000000"/>
        </w:rPr>
        <w:br/>
        <w:t xml:space="preserve">Podpis Wykonawcy lub osoby uprawnionej do reprezentowania Wykonawcy </w:t>
      </w:r>
    </w:p>
    <w:p w14:paraId="5DC54D4B" w14:textId="6312C8D3" w:rsidR="00A1036F" w:rsidRPr="0012674B" w:rsidRDefault="00A1036F" w:rsidP="00E17A63">
      <w:pPr>
        <w:spacing w:after="0" w:line="240" w:lineRule="auto"/>
        <w:rPr>
          <w:rFonts w:asciiTheme="majorHAnsi" w:hAnsiTheme="majorHAnsi" w:cs="Arial"/>
          <w:b/>
          <w:bCs/>
          <w:sz w:val="20"/>
          <w:szCs w:val="20"/>
        </w:rPr>
      </w:pPr>
    </w:p>
    <w:sectPr w:rsidR="00A1036F" w:rsidRPr="0012674B" w:rsidSect="00922FE0">
      <w:headerReference w:type="default" r:id="rId8"/>
      <w:footerReference w:type="default" r:id="rId9"/>
      <w:pgSz w:w="16838" w:h="11906" w:orient="landscape"/>
      <w:pgMar w:top="720" w:right="720" w:bottom="720" w:left="720" w:header="708" w:footer="4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CD147" w14:textId="77777777" w:rsidR="00265318" w:rsidRDefault="00265318" w:rsidP="000D2C3B">
      <w:pPr>
        <w:spacing w:after="0" w:line="240" w:lineRule="auto"/>
      </w:pPr>
      <w:r>
        <w:separator/>
      </w:r>
    </w:p>
  </w:endnote>
  <w:endnote w:type="continuationSeparator" w:id="0">
    <w:p w14:paraId="28412AA5" w14:textId="77777777" w:rsidR="00265318" w:rsidRDefault="00265318" w:rsidP="000D2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lawik">
    <w:charset w:val="EE"/>
    <w:family w:val="swiss"/>
    <w:pitch w:val="variable"/>
    <w:sig w:usb0="00000007" w:usb1="00000000" w:usb2="00000000" w:usb3="00000000" w:csb0="00000093"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107911"/>
      <w:docPartObj>
        <w:docPartGallery w:val="Page Numbers (Bottom of Page)"/>
        <w:docPartUnique/>
      </w:docPartObj>
    </w:sdtPr>
    <w:sdtEndPr/>
    <w:sdtContent>
      <w:sdt>
        <w:sdtPr>
          <w:id w:val="1728636285"/>
          <w:docPartObj>
            <w:docPartGallery w:val="Page Numbers (Top of Page)"/>
            <w:docPartUnique/>
          </w:docPartObj>
        </w:sdtPr>
        <w:sdtEndPr/>
        <w:sdtContent>
          <w:p w14:paraId="4E154F34" w14:textId="00950A00" w:rsidR="00DF7F98" w:rsidRDefault="00DF7F9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F64AAD">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64AAD">
              <w:rPr>
                <w:b/>
                <w:bCs/>
                <w:noProof/>
              </w:rPr>
              <w:t>6</w:t>
            </w:r>
            <w:r>
              <w:rPr>
                <w:b/>
                <w:bCs/>
                <w:sz w:val="24"/>
                <w:szCs w:val="24"/>
              </w:rPr>
              <w:fldChar w:fldCharType="end"/>
            </w:r>
          </w:p>
        </w:sdtContent>
      </w:sdt>
    </w:sdtContent>
  </w:sdt>
  <w:p w14:paraId="45AE3768" w14:textId="77777777" w:rsidR="000E5894" w:rsidRDefault="000E589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94975" w14:textId="77777777" w:rsidR="00265318" w:rsidRDefault="00265318" w:rsidP="000D2C3B">
      <w:pPr>
        <w:spacing w:after="0" w:line="240" w:lineRule="auto"/>
      </w:pPr>
      <w:r>
        <w:separator/>
      </w:r>
    </w:p>
  </w:footnote>
  <w:footnote w:type="continuationSeparator" w:id="0">
    <w:p w14:paraId="6A740AA4" w14:textId="77777777" w:rsidR="00265318" w:rsidRDefault="00265318" w:rsidP="000D2C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CEBF3" w14:textId="77777777" w:rsidR="000E5894" w:rsidRPr="0020654C" w:rsidRDefault="0020654C" w:rsidP="0020654C">
    <w:pPr>
      <w:pStyle w:val="Nagwek"/>
      <w:jc w:val="center"/>
    </w:pPr>
    <w:r>
      <w:rPr>
        <w:noProof/>
      </w:rPr>
      <w:drawing>
        <wp:inline distT="0" distB="0" distL="0" distR="0" wp14:anchorId="3DA2891E" wp14:editId="1F73181F">
          <wp:extent cx="5356860" cy="769620"/>
          <wp:effectExtent l="0" t="0" r="0" b="0"/>
          <wp:docPr id="1137" name="Obraz 5" descr="Obraz zawierający tekst, Czcionka, biały, zrzut ekranu&#10;&#10;Opis wygenerowany automatycznie">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42C6AE6-F5F1-4EC3-8265-FC77DC66C3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 name="Obraz 5" descr="Obraz zawierający tekst, Czcionka, biały, zrzut ekranu&#10;&#10;Opis wygenerowany automatycznie">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42C6AE6-F5F1-4EC3-8265-FC77DC66C30C}"/>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56860" cy="769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7772AAD6"/>
    <w:lvl w:ilvl="0">
      <w:start w:val="1"/>
      <w:numFmt w:val="decimal"/>
      <w:suff w:val="nothing"/>
      <w:lvlText w:val="%1."/>
      <w:lvlJc w:val="left"/>
      <w:pPr>
        <w:tabs>
          <w:tab w:val="num" w:pos="432"/>
        </w:tabs>
        <w:ind w:left="432" w:hanging="432"/>
      </w:pPr>
      <w:rPr>
        <w:rFonts w:ascii="Times New Roman" w:eastAsia="Times New Roman" w:hAnsi="Times New Roman"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7AB63E2"/>
    <w:multiLevelType w:val="hybridMultilevel"/>
    <w:tmpl w:val="07F8F686"/>
    <w:lvl w:ilvl="0" w:tplc="4B80BC82">
      <w:start w:val="1"/>
      <w:numFmt w:val="decimal"/>
      <w:lvlText w:val="%1."/>
      <w:lvlJc w:val="left"/>
      <w:pPr>
        <w:ind w:left="720" w:hanging="360"/>
      </w:pPr>
      <w:rPr>
        <w:rFonts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88B60AD"/>
    <w:multiLevelType w:val="hybridMultilevel"/>
    <w:tmpl w:val="8BBABE92"/>
    <w:lvl w:ilvl="0" w:tplc="6D4C9FBC">
      <w:start w:val="1"/>
      <w:numFmt w:val="decimal"/>
      <w:lvlText w:val="%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FCA"/>
    <w:rsid w:val="000014D7"/>
    <w:rsid w:val="00012058"/>
    <w:rsid w:val="0001763C"/>
    <w:rsid w:val="000348BA"/>
    <w:rsid w:val="00034F82"/>
    <w:rsid w:val="00036A20"/>
    <w:rsid w:val="00037259"/>
    <w:rsid w:val="000374E9"/>
    <w:rsid w:val="00041EE1"/>
    <w:rsid w:val="00053098"/>
    <w:rsid w:val="00054BE4"/>
    <w:rsid w:val="00055356"/>
    <w:rsid w:val="00055901"/>
    <w:rsid w:val="000562CE"/>
    <w:rsid w:val="00060645"/>
    <w:rsid w:val="00063B21"/>
    <w:rsid w:val="00064C88"/>
    <w:rsid w:val="000677CF"/>
    <w:rsid w:val="00072E7B"/>
    <w:rsid w:val="00074E8F"/>
    <w:rsid w:val="0008501E"/>
    <w:rsid w:val="00085A7D"/>
    <w:rsid w:val="000962C6"/>
    <w:rsid w:val="000A0CA9"/>
    <w:rsid w:val="000B139A"/>
    <w:rsid w:val="000B1E85"/>
    <w:rsid w:val="000B1F65"/>
    <w:rsid w:val="000C05A6"/>
    <w:rsid w:val="000C3A34"/>
    <w:rsid w:val="000C3EE4"/>
    <w:rsid w:val="000C6ADA"/>
    <w:rsid w:val="000D0BB5"/>
    <w:rsid w:val="000D2C3B"/>
    <w:rsid w:val="000D512F"/>
    <w:rsid w:val="000E0A53"/>
    <w:rsid w:val="000E2E2D"/>
    <w:rsid w:val="000E5894"/>
    <w:rsid w:val="000E60E6"/>
    <w:rsid w:val="000E7BB1"/>
    <w:rsid w:val="000F3D29"/>
    <w:rsid w:val="00103A3E"/>
    <w:rsid w:val="00103D9C"/>
    <w:rsid w:val="00112B11"/>
    <w:rsid w:val="0012674B"/>
    <w:rsid w:val="00134E50"/>
    <w:rsid w:val="00142826"/>
    <w:rsid w:val="00154CBC"/>
    <w:rsid w:val="001608A7"/>
    <w:rsid w:val="001636E6"/>
    <w:rsid w:val="00174B0F"/>
    <w:rsid w:val="00184BAE"/>
    <w:rsid w:val="00186BA9"/>
    <w:rsid w:val="00187967"/>
    <w:rsid w:val="001A0BF6"/>
    <w:rsid w:val="001A1DD7"/>
    <w:rsid w:val="001A4C74"/>
    <w:rsid w:val="001A601D"/>
    <w:rsid w:val="001B78DE"/>
    <w:rsid w:val="001B79E6"/>
    <w:rsid w:val="001C0EC7"/>
    <w:rsid w:val="001C25FB"/>
    <w:rsid w:val="001C2AEF"/>
    <w:rsid w:val="001C47B3"/>
    <w:rsid w:val="001D24B3"/>
    <w:rsid w:val="001E30AC"/>
    <w:rsid w:val="002000CD"/>
    <w:rsid w:val="00201ADC"/>
    <w:rsid w:val="00204C80"/>
    <w:rsid w:val="00204F53"/>
    <w:rsid w:val="0020654C"/>
    <w:rsid w:val="00214E18"/>
    <w:rsid w:val="00233270"/>
    <w:rsid w:val="0023395F"/>
    <w:rsid w:val="002434F0"/>
    <w:rsid w:val="002436EA"/>
    <w:rsid w:val="00245DAF"/>
    <w:rsid w:val="00246850"/>
    <w:rsid w:val="00246C09"/>
    <w:rsid w:val="0025040C"/>
    <w:rsid w:val="00254439"/>
    <w:rsid w:val="0025702B"/>
    <w:rsid w:val="00257F41"/>
    <w:rsid w:val="00265318"/>
    <w:rsid w:val="00274868"/>
    <w:rsid w:val="00277D21"/>
    <w:rsid w:val="00281FBD"/>
    <w:rsid w:val="00282AE5"/>
    <w:rsid w:val="00295ADE"/>
    <w:rsid w:val="002A3536"/>
    <w:rsid w:val="002A3DFC"/>
    <w:rsid w:val="002A437B"/>
    <w:rsid w:val="002B21F6"/>
    <w:rsid w:val="002B2D09"/>
    <w:rsid w:val="002B7AEC"/>
    <w:rsid w:val="002D4354"/>
    <w:rsid w:val="002E192C"/>
    <w:rsid w:val="002E2404"/>
    <w:rsid w:val="002E3AB4"/>
    <w:rsid w:val="002F114A"/>
    <w:rsid w:val="002F4066"/>
    <w:rsid w:val="00301C5A"/>
    <w:rsid w:val="00302D76"/>
    <w:rsid w:val="003104B1"/>
    <w:rsid w:val="00310E33"/>
    <w:rsid w:val="00312C56"/>
    <w:rsid w:val="00312F50"/>
    <w:rsid w:val="00314397"/>
    <w:rsid w:val="00316262"/>
    <w:rsid w:val="0031706E"/>
    <w:rsid w:val="00321E00"/>
    <w:rsid w:val="00325886"/>
    <w:rsid w:val="00325A9D"/>
    <w:rsid w:val="00327CCB"/>
    <w:rsid w:val="003377AE"/>
    <w:rsid w:val="00340165"/>
    <w:rsid w:val="00340326"/>
    <w:rsid w:val="00343BCC"/>
    <w:rsid w:val="00350828"/>
    <w:rsid w:val="00353589"/>
    <w:rsid w:val="003623AE"/>
    <w:rsid w:val="00362FE6"/>
    <w:rsid w:val="003758F9"/>
    <w:rsid w:val="0037794A"/>
    <w:rsid w:val="0038005C"/>
    <w:rsid w:val="003839C0"/>
    <w:rsid w:val="003938D7"/>
    <w:rsid w:val="003948E2"/>
    <w:rsid w:val="00396B01"/>
    <w:rsid w:val="00396D4D"/>
    <w:rsid w:val="003A53BF"/>
    <w:rsid w:val="003A62C7"/>
    <w:rsid w:val="003B1DF8"/>
    <w:rsid w:val="003B24E0"/>
    <w:rsid w:val="003B3543"/>
    <w:rsid w:val="003B5488"/>
    <w:rsid w:val="003B623D"/>
    <w:rsid w:val="003B74F2"/>
    <w:rsid w:val="003C077D"/>
    <w:rsid w:val="003C5218"/>
    <w:rsid w:val="003C6C89"/>
    <w:rsid w:val="003D4B66"/>
    <w:rsid w:val="003E3EEB"/>
    <w:rsid w:val="003E5D33"/>
    <w:rsid w:val="003E7291"/>
    <w:rsid w:val="003F79A0"/>
    <w:rsid w:val="00403057"/>
    <w:rsid w:val="00404849"/>
    <w:rsid w:val="00407A77"/>
    <w:rsid w:val="0041127F"/>
    <w:rsid w:val="004253C8"/>
    <w:rsid w:val="00431A7D"/>
    <w:rsid w:val="00433410"/>
    <w:rsid w:val="00441EB6"/>
    <w:rsid w:val="00450E90"/>
    <w:rsid w:val="0045242E"/>
    <w:rsid w:val="00453AD9"/>
    <w:rsid w:val="004546B4"/>
    <w:rsid w:val="004569CA"/>
    <w:rsid w:val="00456AFD"/>
    <w:rsid w:val="00457711"/>
    <w:rsid w:val="0046269B"/>
    <w:rsid w:val="00462806"/>
    <w:rsid w:val="004657A7"/>
    <w:rsid w:val="00474872"/>
    <w:rsid w:val="00483559"/>
    <w:rsid w:val="0048364B"/>
    <w:rsid w:val="00483F20"/>
    <w:rsid w:val="00484579"/>
    <w:rsid w:val="00491B27"/>
    <w:rsid w:val="00491FAA"/>
    <w:rsid w:val="00493305"/>
    <w:rsid w:val="004A422C"/>
    <w:rsid w:val="004A5C11"/>
    <w:rsid w:val="004A60D5"/>
    <w:rsid w:val="004B47C7"/>
    <w:rsid w:val="004B5B3E"/>
    <w:rsid w:val="004C1197"/>
    <w:rsid w:val="004C1F79"/>
    <w:rsid w:val="004C284B"/>
    <w:rsid w:val="004C48FD"/>
    <w:rsid w:val="004D0C24"/>
    <w:rsid w:val="004D0DA3"/>
    <w:rsid w:val="004D1540"/>
    <w:rsid w:val="004D1EC9"/>
    <w:rsid w:val="004E15F2"/>
    <w:rsid w:val="004E3691"/>
    <w:rsid w:val="004E3B27"/>
    <w:rsid w:val="004E3B58"/>
    <w:rsid w:val="004E4EAE"/>
    <w:rsid w:val="004E5EC2"/>
    <w:rsid w:val="004F11EC"/>
    <w:rsid w:val="004F2116"/>
    <w:rsid w:val="004F22AC"/>
    <w:rsid w:val="004F439E"/>
    <w:rsid w:val="005064AB"/>
    <w:rsid w:val="00511A12"/>
    <w:rsid w:val="005128AB"/>
    <w:rsid w:val="00522F57"/>
    <w:rsid w:val="0052308B"/>
    <w:rsid w:val="00531392"/>
    <w:rsid w:val="005411D3"/>
    <w:rsid w:val="005450BB"/>
    <w:rsid w:val="00546FD3"/>
    <w:rsid w:val="00550AEF"/>
    <w:rsid w:val="005634A5"/>
    <w:rsid w:val="00563E87"/>
    <w:rsid w:val="00566A3E"/>
    <w:rsid w:val="0058176E"/>
    <w:rsid w:val="00597966"/>
    <w:rsid w:val="005A37EB"/>
    <w:rsid w:val="005B18BA"/>
    <w:rsid w:val="005B2723"/>
    <w:rsid w:val="005B2A16"/>
    <w:rsid w:val="005B37F4"/>
    <w:rsid w:val="005B67BE"/>
    <w:rsid w:val="005D2214"/>
    <w:rsid w:val="005D3AFC"/>
    <w:rsid w:val="005E5065"/>
    <w:rsid w:val="005E5EC8"/>
    <w:rsid w:val="005E6864"/>
    <w:rsid w:val="005F5C6E"/>
    <w:rsid w:val="005F6116"/>
    <w:rsid w:val="005F7670"/>
    <w:rsid w:val="005F7A8A"/>
    <w:rsid w:val="005F7B97"/>
    <w:rsid w:val="006030CB"/>
    <w:rsid w:val="00606ACF"/>
    <w:rsid w:val="00613D19"/>
    <w:rsid w:val="0061431B"/>
    <w:rsid w:val="00626F86"/>
    <w:rsid w:val="006302E5"/>
    <w:rsid w:val="00632505"/>
    <w:rsid w:val="006566D8"/>
    <w:rsid w:val="006574D5"/>
    <w:rsid w:val="00657BFA"/>
    <w:rsid w:val="006703F7"/>
    <w:rsid w:val="00680711"/>
    <w:rsid w:val="00685CB0"/>
    <w:rsid w:val="00687665"/>
    <w:rsid w:val="0069224E"/>
    <w:rsid w:val="006952D4"/>
    <w:rsid w:val="006A039A"/>
    <w:rsid w:val="006A1E27"/>
    <w:rsid w:val="006A3D26"/>
    <w:rsid w:val="006A3FD5"/>
    <w:rsid w:val="006B122B"/>
    <w:rsid w:val="006B721F"/>
    <w:rsid w:val="006C2EC0"/>
    <w:rsid w:val="006C45D2"/>
    <w:rsid w:val="006C4D5B"/>
    <w:rsid w:val="006D549A"/>
    <w:rsid w:val="006E1EA7"/>
    <w:rsid w:val="006E2B45"/>
    <w:rsid w:val="006E4BCF"/>
    <w:rsid w:val="006F07FA"/>
    <w:rsid w:val="006F2BBA"/>
    <w:rsid w:val="006F565D"/>
    <w:rsid w:val="006F6AE5"/>
    <w:rsid w:val="006F72F7"/>
    <w:rsid w:val="006F7DF2"/>
    <w:rsid w:val="00701FEF"/>
    <w:rsid w:val="0070643D"/>
    <w:rsid w:val="0072282B"/>
    <w:rsid w:val="00730FE8"/>
    <w:rsid w:val="007312C0"/>
    <w:rsid w:val="007367DC"/>
    <w:rsid w:val="00743FB2"/>
    <w:rsid w:val="00744080"/>
    <w:rsid w:val="007446C8"/>
    <w:rsid w:val="0074697E"/>
    <w:rsid w:val="00746A91"/>
    <w:rsid w:val="00753D08"/>
    <w:rsid w:val="00753ED7"/>
    <w:rsid w:val="00754382"/>
    <w:rsid w:val="00754724"/>
    <w:rsid w:val="007560DC"/>
    <w:rsid w:val="00762ADB"/>
    <w:rsid w:val="00766D75"/>
    <w:rsid w:val="00773ADB"/>
    <w:rsid w:val="007772F1"/>
    <w:rsid w:val="00785BC0"/>
    <w:rsid w:val="007A389D"/>
    <w:rsid w:val="007A3B01"/>
    <w:rsid w:val="007A44E0"/>
    <w:rsid w:val="007B57A8"/>
    <w:rsid w:val="007B5B41"/>
    <w:rsid w:val="007C5903"/>
    <w:rsid w:val="007C6FCA"/>
    <w:rsid w:val="007D029A"/>
    <w:rsid w:val="007D0C6D"/>
    <w:rsid w:val="007E2CFE"/>
    <w:rsid w:val="007E489A"/>
    <w:rsid w:val="007E4BC4"/>
    <w:rsid w:val="007F2A4E"/>
    <w:rsid w:val="007F3A09"/>
    <w:rsid w:val="007F41F0"/>
    <w:rsid w:val="007F4B55"/>
    <w:rsid w:val="007F5E87"/>
    <w:rsid w:val="00812C44"/>
    <w:rsid w:val="00820BEA"/>
    <w:rsid w:val="008244A5"/>
    <w:rsid w:val="00825654"/>
    <w:rsid w:val="00827F12"/>
    <w:rsid w:val="00831F79"/>
    <w:rsid w:val="00832E3B"/>
    <w:rsid w:val="0083582A"/>
    <w:rsid w:val="00846E26"/>
    <w:rsid w:val="008540D8"/>
    <w:rsid w:val="008562AB"/>
    <w:rsid w:val="008574EF"/>
    <w:rsid w:val="00864AFC"/>
    <w:rsid w:val="008749A0"/>
    <w:rsid w:val="008756F4"/>
    <w:rsid w:val="008824CA"/>
    <w:rsid w:val="00886BA8"/>
    <w:rsid w:val="00887BB6"/>
    <w:rsid w:val="008A0BB7"/>
    <w:rsid w:val="008A1784"/>
    <w:rsid w:val="008A189D"/>
    <w:rsid w:val="008A202E"/>
    <w:rsid w:val="008A22BE"/>
    <w:rsid w:val="008B2407"/>
    <w:rsid w:val="008B5DD1"/>
    <w:rsid w:val="008C307F"/>
    <w:rsid w:val="008D6351"/>
    <w:rsid w:val="008E3A48"/>
    <w:rsid w:val="008E7DC4"/>
    <w:rsid w:val="008F1584"/>
    <w:rsid w:val="008F6022"/>
    <w:rsid w:val="00906916"/>
    <w:rsid w:val="00907A35"/>
    <w:rsid w:val="00910AD4"/>
    <w:rsid w:val="00912076"/>
    <w:rsid w:val="00912EE2"/>
    <w:rsid w:val="009135E2"/>
    <w:rsid w:val="00915244"/>
    <w:rsid w:val="00915E5D"/>
    <w:rsid w:val="00920EF0"/>
    <w:rsid w:val="00921783"/>
    <w:rsid w:val="00921D7A"/>
    <w:rsid w:val="00922235"/>
    <w:rsid w:val="00922FE0"/>
    <w:rsid w:val="00951198"/>
    <w:rsid w:val="00961283"/>
    <w:rsid w:val="00963F3A"/>
    <w:rsid w:val="00964B4F"/>
    <w:rsid w:val="009668EC"/>
    <w:rsid w:val="009735F1"/>
    <w:rsid w:val="00980276"/>
    <w:rsid w:val="009825B4"/>
    <w:rsid w:val="00982BED"/>
    <w:rsid w:val="0098590B"/>
    <w:rsid w:val="0098663E"/>
    <w:rsid w:val="009950A8"/>
    <w:rsid w:val="00996927"/>
    <w:rsid w:val="00997ABF"/>
    <w:rsid w:val="009A394A"/>
    <w:rsid w:val="009A7E11"/>
    <w:rsid w:val="009B416C"/>
    <w:rsid w:val="009B6539"/>
    <w:rsid w:val="009C0078"/>
    <w:rsid w:val="009C1C9C"/>
    <w:rsid w:val="009C4F2D"/>
    <w:rsid w:val="009C5BE4"/>
    <w:rsid w:val="009C77D2"/>
    <w:rsid w:val="009D18DF"/>
    <w:rsid w:val="009D313D"/>
    <w:rsid w:val="009E0438"/>
    <w:rsid w:val="009E6902"/>
    <w:rsid w:val="009F67EA"/>
    <w:rsid w:val="00A01D5F"/>
    <w:rsid w:val="00A1036F"/>
    <w:rsid w:val="00A1050B"/>
    <w:rsid w:val="00A10631"/>
    <w:rsid w:val="00A212DA"/>
    <w:rsid w:val="00A31441"/>
    <w:rsid w:val="00A334FA"/>
    <w:rsid w:val="00A37718"/>
    <w:rsid w:val="00A37FAC"/>
    <w:rsid w:val="00A56CE9"/>
    <w:rsid w:val="00A5721F"/>
    <w:rsid w:val="00A703D6"/>
    <w:rsid w:val="00A76206"/>
    <w:rsid w:val="00A82AB5"/>
    <w:rsid w:val="00A865A1"/>
    <w:rsid w:val="00A86FE4"/>
    <w:rsid w:val="00A958AC"/>
    <w:rsid w:val="00A979CA"/>
    <w:rsid w:val="00AA6A08"/>
    <w:rsid w:val="00AB4DAE"/>
    <w:rsid w:val="00AB54D4"/>
    <w:rsid w:val="00AC00F7"/>
    <w:rsid w:val="00AC25A7"/>
    <w:rsid w:val="00AC2E0F"/>
    <w:rsid w:val="00AD7B04"/>
    <w:rsid w:val="00AE3887"/>
    <w:rsid w:val="00B0191A"/>
    <w:rsid w:val="00B14C26"/>
    <w:rsid w:val="00B16F0A"/>
    <w:rsid w:val="00B24F7D"/>
    <w:rsid w:val="00B47DB1"/>
    <w:rsid w:val="00B54219"/>
    <w:rsid w:val="00B6417A"/>
    <w:rsid w:val="00B76717"/>
    <w:rsid w:val="00B77BCC"/>
    <w:rsid w:val="00B82F9E"/>
    <w:rsid w:val="00B969DA"/>
    <w:rsid w:val="00BA263C"/>
    <w:rsid w:val="00BA45FB"/>
    <w:rsid w:val="00BA76EE"/>
    <w:rsid w:val="00BC0226"/>
    <w:rsid w:val="00BC170A"/>
    <w:rsid w:val="00BC38E2"/>
    <w:rsid w:val="00BC4B10"/>
    <w:rsid w:val="00BC59D1"/>
    <w:rsid w:val="00BC7C93"/>
    <w:rsid w:val="00BD5160"/>
    <w:rsid w:val="00BD6279"/>
    <w:rsid w:val="00BD6B60"/>
    <w:rsid w:val="00BD7623"/>
    <w:rsid w:val="00BD7643"/>
    <w:rsid w:val="00BE3234"/>
    <w:rsid w:val="00BF3181"/>
    <w:rsid w:val="00BF7B28"/>
    <w:rsid w:val="00C0384A"/>
    <w:rsid w:val="00C06BEC"/>
    <w:rsid w:val="00C11B4C"/>
    <w:rsid w:val="00C1380C"/>
    <w:rsid w:val="00C1398B"/>
    <w:rsid w:val="00C150DC"/>
    <w:rsid w:val="00C163A3"/>
    <w:rsid w:val="00C2567A"/>
    <w:rsid w:val="00C30530"/>
    <w:rsid w:val="00C45BD1"/>
    <w:rsid w:val="00C500CF"/>
    <w:rsid w:val="00C501B2"/>
    <w:rsid w:val="00C562A3"/>
    <w:rsid w:val="00C56C5A"/>
    <w:rsid w:val="00C63311"/>
    <w:rsid w:val="00C669C9"/>
    <w:rsid w:val="00C709B0"/>
    <w:rsid w:val="00C728AF"/>
    <w:rsid w:val="00C754CA"/>
    <w:rsid w:val="00C7694E"/>
    <w:rsid w:val="00C80AEC"/>
    <w:rsid w:val="00C80EDE"/>
    <w:rsid w:val="00C81667"/>
    <w:rsid w:val="00C827F2"/>
    <w:rsid w:val="00C94362"/>
    <w:rsid w:val="00CA0DB9"/>
    <w:rsid w:val="00CA0F5C"/>
    <w:rsid w:val="00CA1E1F"/>
    <w:rsid w:val="00CB0DF8"/>
    <w:rsid w:val="00CB1E58"/>
    <w:rsid w:val="00CB40BD"/>
    <w:rsid w:val="00CC23EF"/>
    <w:rsid w:val="00CD10C4"/>
    <w:rsid w:val="00CD2156"/>
    <w:rsid w:val="00CD2F5E"/>
    <w:rsid w:val="00CE36A4"/>
    <w:rsid w:val="00CE512C"/>
    <w:rsid w:val="00CF11E5"/>
    <w:rsid w:val="00CF18FD"/>
    <w:rsid w:val="00D07303"/>
    <w:rsid w:val="00D10103"/>
    <w:rsid w:val="00D1748A"/>
    <w:rsid w:val="00D177D2"/>
    <w:rsid w:val="00D226BD"/>
    <w:rsid w:val="00D24D82"/>
    <w:rsid w:val="00D2709D"/>
    <w:rsid w:val="00D364E5"/>
    <w:rsid w:val="00D435A8"/>
    <w:rsid w:val="00D4450C"/>
    <w:rsid w:val="00D454F7"/>
    <w:rsid w:val="00D56690"/>
    <w:rsid w:val="00D61527"/>
    <w:rsid w:val="00D65C7B"/>
    <w:rsid w:val="00D67693"/>
    <w:rsid w:val="00D7547E"/>
    <w:rsid w:val="00D87D58"/>
    <w:rsid w:val="00D9353D"/>
    <w:rsid w:val="00D97D8D"/>
    <w:rsid w:val="00DA2502"/>
    <w:rsid w:val="00DB470B"/>
    <w:rsid w:val="00DD05E3"/>
    <w:rsid w:val="00DD09D8"/>
    <w:rsid w:val="00DD0E60"/>
    <w:rsid w:val="00DD1CBF"/>
    <w:rsid w:val="00DE6F31"/>
    <w:rsid w:val="00DF319A"/>
    <w:rsid w:val="00DF76C1"/>
    <w:rsid w:val="00DF7882"/>
    <w:rsid w:val="00DF7F98"/>
    <w:rsid w:val="00E038CF"/>
    <w:rsid w:val="00E05A05"/>
    <w:rsid w:val="00E061A4"/>
    <w:rsid w:val="00E067EC"/>
    <w:rsid w:val="00E12CFB"/>
    <w:rsid w:val="00E13B13"/>
    <w:rsid w:val="00E17A63"/>
    <w:rsid w:val="00E22BD8"/>
    <w:rsid w:val="00E26613"/>
    <w:rsid w:val="00E33B89"/>
    <w:rsid w:val="00E34BAC"/>
    <w:rsid w:val="00E421EC"/>
    <w:rsid w:val="00E46B45"/>
    <w:rsid w:val="00E52362"/>
    <w:rsid w:val="00E53A84"/>
    <w:rsid w:val="00E5653A"/>
    <w:rsid w:val="00E570E6"/>
    <w:rsid w:val="00E62607"/>
    <w:rsid w:val="00E67618"/>
    <w:rsid w:val="00E713FA"/>
    <w:rsid w:val="00E72D7D"/>
    <w:rsid w:val="00E75F1F"/>
    <w:rsid w:val="00E75F39"/>
    <w:rsid w:val="00E76F7F"/>
    <w:rsid w:val="00E77450"/>
    <w:rsid w:val="00E9598C"/>
    <w:rsid w:val="00EA4A55"/>
    <w:rsid w:val="00EA6CD3"/>
    <w:rsid w:val="00EB26D6"/>
    <w:rsid w:val="00EC66BC"/>
    <w:rsid w:val="00EC699E"/>
    <w:rsid w:val="00EC6BE2"/>
    <w:rsid w:val="00ED108E"/>
    <w:rsid w:val="00ED2791"/>
    <w:rsid w:val="00ED4E31"/>
    <w:rsid w:val="00ED56BD"/>
    <w:rsid w:val="00ED615B"/>
    <w:rsid w:val="00EE0032"/>
    <w:rsid w:val="00EE141D"/>
    <w:rsid w:val="00EE2121"/>
    <w:rsid w:val="00EE243B"/>
    <w:rsid w:val="00EE2EB8"/>
    <w:rsid w:val="00EE4B5E"/>
    <w:rsid w:val="00EE5001"/>
    <w:rsid w:val="00EF2506"/>
    <w:rsid w:val="00EF28D9"/>
    <w:rsid w:val="00EF4C44"/>
    <w:rsid w:val="00F013E7"/>
    <w:rsid w:val="00F04DAD"/>
    <w:rsid w:val="00F071CF"/>
    <w:rsid w:val="00F07C0E"/>
    <w:rsid w:val="00F12473"/>
    <w:rsid w:val="00F15F5F"/>
    <w:rsid w:val="00F24192"/>
    <w:rsid w:val="00F2561A"/>
    <w:rsid w:val="00F27215"/>
    <w:rsid w:val="00F40BCC"/>
    <w:rsid w:val="00F41ED8"/>
    <w:rsid w:val="00F450C6"/>
    <w:rsid w:val="00F46090"/>
    <w:rsid w:val="00F5096B"/>
    <w:rsid w:val="00F60408"/>
    <w:rsid w:val="00F6096C"/>
    <w:rsid w:val="00F64AAD"/>
    <w:rsid w:val="00F71D20"/>
    <w:rsid w:val="00F73906"/>
    <w:rsid w:val="00F775BA"/>
    <w:rsid w:val="00F81F29"/>
    <w:rsid w:val="00F84CA5"/>
    <w:rsid w:val="00F86605"/>
    <w:rsid w:val="00F8788C"/>
    <w:rsid w:val="00F90A0E"/>
    <w:rsid w:val="00F90D68"/>
    <w:rsid w:val="00F91CAF"/>
    <w:rsid w:val="00FA411D"/>
    <w:rsid w:val="00FA417E"/>
    <w:rsid w:val="00FB5DD8"/>
    <w:rsid w:val="00FB74A8"/>
    <w:rsid w:val="00FB75CF"/>
    <w:rsid w:val="00FB7889"/>
    <w:rsid w:val="00FC1B3D"/>
    <w:rsid w:val="00FC3B68"/>
    <w:rsid w:val="00FC71D6"/>
    <w:rsid w:val="00FD2AAE"/>
    <w:rsid w:val="00FD3B9C"/>
    <w:rsid w:val="00FE0476"/>
    <w:rsid w:val="00FE1515"/>
    <w:rsid w:val="00FF40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DF4B79"/>
  <w15:docId w15:val="{6A5F7635-AF34-45BE-A17C-EC03B83A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1EB6"/>
  </w:style>
  <w:style w:type="paragraph" w:styleId="Nagwek1">
    <w:name w:val="heading 1"/>
    <w:basedOn w:val="Normalny"/>
    <w:link w:val="Nagwek1Znak"/>
    <w:qFormat/>
    <w:rsid w:val="005313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4">
    <w:name w:val="heading 4"/>
    <w:basedOn w:val="Normalny"/>
    <w:next w:val="Normalny"/>
    <w:link w:val="Nagwek4Znak"/>
    <w:uiPriority w:val="9"/>
    <w:semiHidden/>
    <w:unhideWhenUsed/>
    <w:qFormat/>
    <w:rsid w:val="00FB75CF"/>
    <w:pPr>
      <w:keepNext/>
      <w:widowControl w:val="0"/>
      <w:suppressAutoHyphens/>
      <w:spacing w:before="240" w:after="60" w:line="240" w:lineRule="auto"/>
      <w:outlineLvl w:val="3"/>
    </w:pPr>
    <w:rPr>
      <w:rFonts w:ascii="Calibri" w:eastAsia="Times New Roman" w:hAnsi="Calibri" w:cs="Mangal"/>
      <w:b/>
      <w:bCs/>
      <w:kern w:val="1"/>
      <w:sz w:val="28"/>
      <w:szCs w:val="25"/>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C6F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aliases w:val="L1,Numerowanie,Akapit z listą5,T_SZ_List Paragraph,normalny tekst,Kolorowa lista — akcent 11,Akapit z listą BS,List Paragraph,Kolorowa lista — akcent 12,Średnia siatka 1 — akcent 21,sw tekst,Colorful List Accent 1,CW_Lista,Akapit z listą4"/>
    <w:basedOn w:val="Normalny"/>
    <w:link w:val="AkapitzlistZnak"/>
    <w:uiPriority w:val="34"/>
    <w:qFormat/>
    <w:rsid w:val="007C6FCA"/>
    <w:pPr>
      <w:ind w:left="720"/>
      <w:contextualSpacing/>
    </w:pPr>
  </w:style>
  <w:style w:type="paragraph" w:styleId="Tekstpodstawowy">
    <w:name w:val="Body Text"/>
    <w:basedOn w:val="Normalny"/>
    <w:link w:val="TekstpodstawowyZnak"/>
    <w:rsid w:val="007C6FCA"/>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7C6FCA"/>
    <w:rPr>
      <w:rFonts w:ascii="Times New Roman" w:eastAsia="SimSun" w:hAnsi="Times New Roman" w:cs="Mangal"/>
      <w:kern w:val="1"/>
      <w:sz w:val="24"/>
      <w:szCs w:val="24"/>
      <w:lang w:eastAsia="hi-IN" w:bidi="hi-IN"/>
    </w:rPr>
  </w:style>
  <w:style w:type="character" w:styleId="Pogrubienie">
    <w:name w:val="Strong"/>
    <w:basedOn w:val="Domylnaczcionkaakapitu"/>
    <w:uiPriority w:val="22"/>
    <w:qFormat/>
    <w:rsid w:val="00F450C6"/>
    <w:rPr>
      <w:b/>
      <w:bCs/>
    </w:rPr>
  </w:style>
  <w:style w:type="paragraph" w:styleId="NormalnyWeb">
    <w:name w:val="Normal (Web)"/>
    <w:basedOn w:val="Normalny"/>
    <w:uiPriority w:val="99"/>
    <w:unhideWhenUsed/>
    <w:rsid w:val="00F450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1Znak">
    <w:name w:val="Nagłówek 1 Znak"/>
    <w:basedOn w:val="Domylnaczcionkaakapitu"/>
    <w:link w:val="Nagwek1"/>
    <w:rsid w:val="00531392"/>
    <w:rPr>
      <w:rFonts w:ascii="Times New Roman" w:eastAsia="Times New Roman" w:hAnsi="Times New Roman" w:cs="Times New Roman"/>
      <w:b/>
      <w:bCs/>
      <w:kern w:val="36"/>
      <w:sz w:val="48"/>
      <w:szCs w:val="48"/>
    </w:rPr>
  </w:style>
  <w:style w:type="character" w:customStyle="1" w:styleId="apple-converted-space">
    <w:name w:val="apple-converted-space"/>
    <w:basedOn w:val="Domylnaczcionkaakapitu"/>
    <w:rsid w:val="007446C8"/>
  </w:style>
  <w:style w:type="paragraph" w:customStyle="1" w:styleId="page-product-title-long">
    <w:name w:val="page-product-title-long"/>
    <w:basedOn w:val="Normalny"/>
    <w:rsid w:val="000120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ite">
    <w:name w:val="hlite"/>
    <w:basedOn w:val="Domylnaczcionkaakapitu"/>
    <w:rsid w:val="000B1E85"/>
  </w:style>
  <w:style w:type="paragraph" w:customStyle="1" w:styleId="opis">
    <w:name w:val="opis"/>
    <w:basedOn w:val="Normalny"/>
    <w:rsid w:val="00453AD9"/>
    <w:pPr>
      <w:spacing w:before="100" w:beforeAutospacing="1" w:after="100" w:afterAutospacing="1" w:line="240" w:lineRule="auto"/>
    </w:pPr>
    <w:rPr>
      <w:rFonts w:ascii="Times New Roman" w:eastAsia="Times New Roman" w:hAnsi="Times New Roman" w:cs="Times New Roman"/>
      <w:sz w:val="24"/>
      <w:szCs w:val="24"/>
    </w:rPr>
  </w:style>
  <w:style w:type="paragraph" w:styleId="Nagwek">
    <w:name w:val="header"/>
    <w:aliases w:val="Nagłówek strony"/>
    <w:basedOn w:val="Normalny"/>
    <w:link w:val="NagwekZnak"/>
    <w:uiPriority w:val="99"/>
    <w:unhideWhenUsed/>
    <w:rsid w:val="000D2C3B"/>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0D2C3B"/>
  </w:style>
  <w:style w:type="paragraph" w:styleId="Stopka">
    <w:name w:val="footer"/>
    <w:basedOn w:val="Normalny"/>
    <w:link w:val="StopkaZnak"/>
    <w:uiPriority w:val="99"/>
    <w:unhideWhenUsed/>
    <w:rsid w:val="000D2C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2C3B"/>
  </w:style>
  <w:style w:type="character" w:customStyle="1" w:styleId="st">
    <w:name w:val="st"/>
    <w:basedOn w:val="Domylnaczcionkaakapitu"/>
    <w:rsid w:val="00C80AEC"/>
  </w:style>
  <w:style w:type="character" w:styleId="Uwydatnienie">
    <w:name w:val="Emphasis"/>
    <w:basedOn w:val="Domylnaczcionkaakapitu"/>
    <w:uiPriority w:val="20"/>
    <w:qFormat/>
    <w:rsid w:val="00C80AEC"/>
    <w:rPr>
      <w:i/>
      <w:iCs/>
    </w:rPr>
  </w:style>
  <w:style w:type="character" w:styleId="Hipercze">
    <w:name w:val="Hyperlink"/>
    <w:basedOn w:val="Domylnaczcionkaakapitu"/>
    <w:uiPriority w:val="99"/>
    <w:unhideWhenUsed/>
    <w:rsid w:val="00301C5A"/>
    <w:rPr>
      <w:color w:val="0000FF" w:themeColor="hyperlink"/>
      <w:u w:val="single"/>
    </w:rPr>
  </w:style>
  <w:style w:type="character" w:styleId="UyteHipercze">
    <w:name w:val="FollowedHyperlink"/>
    <w:basedOn w:val="Domylnaczcionkaakapitu"/>
    <w:uiPriority w:val="99"/>
    <w:semiHidden/>
    <w:unhideWhenUsed/>
    <w:rsid w:val="00C728AF"/>
    <w:rPr>
      <w:color w:val="800080" w:themeColor="followedHyperlink"/>
      <w:u w:val="single"/>
    </w:rPr>
  </w:style>
  <w:style w:type="character" w:customStyle="1" w:styleId="AkapitzlistZnak">
    <w:name w:val="Akapit z listą Znak"/>
    <w:aliases w:val="L1 Znak,Numerowanie Znak,Akapit z listą5 Znak,T_SZ_List Paragraph Znak,normalny tekst Znak,Kolorowa lista — akcent 11 Znak,Akapit z listą BS Znak,List Paragraph Znak,Kolorowa lista — akcent 12 Znak,Średnia siatka 1 — akcent 21 Znak"/>
    <w:link w:val="Akapitzlist"/>
    <w:qFormat/>
    <w:locked/>
    <w:rsid w:val="004253C8"/>
  </w:style>
  <w:style w:type="character" w:styleId="Odwoaniedokomentarza">
    <w:name w:val="annotation reference"/>
    <w:basedOn w:val="Domylnaczcionkaakapitu"/>
    <w:uiPriority w:val="99"/>
    <w:semiHidden/>
    <w:unhideWhenUsed/>
    <w:rsid w:val="007F3A09"/>
    <w:rPr>
      <w:sz w:val="16"/>
      <w:szCs w:val="16"/>
    </w:rPr>
  </w:style>
  <w:style w:type="paragraph" w:styleId="Tekstkomentarza">
    <w:name w:val="annotation text"/>
    <w:basedOn w:val="Normalny"/>
    <w:link w:val="TekstkomentarzaZnak"/>
    <w:uiPriority w:val="99"/>
    <w:unhideWhenUsed/>
    <w:rsid w:val="007F3A09"/>
    <w:pPr>
      <w:spacing w:line="240" w:lineRule="auto"/>
    </w:pPr>
    <w:rPr>
      <w:sz w:val="20"/>
      <w:szCs w:val="20"/>
    </w:rPr>
  </w:style>
  <w:style w:type="character" w:customStyle="1" w:styleId="TekstkomentarzaZnak">
    <w:name w:val="Tekst komentarza Znak"/>
    <w:basedOn w:val="Domylnaczcionkaakapitu"/>
    <w:link w:val="Tekstkomentarza"/>
    <w:uiPriority w:val="99"/>
    <w:rsid w:val="007F3A09"/>
    <w:rPr>
      <w:sz w:val="20"/>
      <w:szCs w:val="20"/>
    </w:rPr>
  </w:style>
  <w:style w:type="paragraph" w:styleId="Tematkomentarza">
    <w:name w:val="annotation subject"/>
    <w:basedOn w:val="Tekstkomentarza"/>
    <w:next w:val="Tekstkomentarza"/>
    <w:link w:val="TematkomentarzaZnak"/>
    <w:uiPriority w:val="99"/>
    <w:semiHidden/>
    <w:unhideWhenUsed/>
    <w:rsid w:val="007F3A09"/>
    <w:rPr>
      <w:b/>
      <w:bCs/>
    </w:rPr>
  </w:style>
  <w:style w:type="character" w:customStyle="1" w:styleId="TematkomentarzaZnak">
    <w:name w:val="Temat komentarza Znak"/>
    <w:basedOn w:val="TekstkomentarzaZnak"/>
    <w:link w:val="Tematkomentarza"/>
    <w:uiPriority w:val="99"/>
    <w:semiHidden/>
    <w:rsid w:val="007F3A09"/>
    <w:rPr>
      <w:b/>
      <w:bCs/>
      <w:sz w:val="20"/>
      <w:szCs w:val="20"/>
    </w:rPr>
  </w:style>
  <w:style w:type="paragraph" w:styleId="Tekstdymka">
    <w:name w:val="Balloon Text"/>
    <w:basedOn w:val="Normalny"/>
    <w:link w:val="TekstdymkaZnak"/>
    <w:uiPriority w:val="99"/>
    <w:semiHidden/>
    <w:unhideWhenUsed/>
    <w:rsid w:val="007F3A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3A09"/>
    <w:rPr>
      <w:rFonts w:ascii="Tahoma" w:hAnsi="Tahoma" w:cs="Tahoma"/>
      <w:sz w:val="16"/>
      <w:szCs w:val="16"/>
    </w:rPr>
  </w:style>
  <w:style w:type="paragraph" w:styleId="Tekstprzypisudolnego">
    <w:name w:val="footnote text"/>
    <w:basedOn w:val="Normalny"/>
    <w:link w:val="TekstprzypisudolnegoZnak"/>
    <w:uiPriority w:val="99"/>
    <w:semiHidden/>
    <w:unhideWhenUsed/>
    <w:rsid w:val="005B272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B2723"/>
    <w:rPr>
      <w:sz w:val="20"/>
      <w:szCs w:val="20"/>
    </w:rPr>
  </w:style>
  <w:style w:type="character" w:styleId="Odwoanieprzypisudolnego">
    <w:name w:val="footnote reference"/>
    <w:basedOn w:val="Domylnaczcionkaakapitu"/>
    <w:uiPriority w:val="99"/>
    <w:semiHidden/>
    <w:unhideWhenUsed/>
    <w:rsid w:val="005B2723"/>
    <w:rPr>
      <w:vertAlign w:val="superscript"/>
    </w:rPr>
  </w:style>
  <w:style w:type="paragraph" w:styleId="Bezodstpw">
    <w:name w:val="No Spacing"/>
    <w:uiPriority w:val="1"/>
    <w:qFormat/>
    <w:rsid w:val="00A5721F"/>
    <w:pPr>
      <w:spacing w:after="0" w:line="240" w:lineRule="auto"/>
    </w:pPr>
  </w:style>
  <w:style w:type="paragraph" w:styleId="Poprawka">
    <w:name w:val="Revision"/>
    <w:hidden/>
    <w:uiPriority w:val="99"/>
    <w:semiHidden/>
    <w:rsid w:val="00340326"/>
    <w:pPr>
      <w:spacing w:after="0" w:line="240" w:lineRule="auto"/>
    </w:pPr>
  </w:style>
  <w:style w:type="paragraph" w:customStyle="1" w:styleId="Default">
    <w:name w:val="Default"/>
    <w:rsid w:val="009C5BE4"/>
    <w:pPr>
      <w:autoSpaceDE w:val="0"/>
      <w:autoSpaceDN w:val="0"/>
      <w:adjustRightInd w:val="0"/>
      <w:spacing w:after="0" w:line="240" w:lineRule="auto"/>
    </w:pPr>
    <w:rPr>
      <w:rFonts w:ascii="Selawik" w:eastAsia="Calibri" w:hAnsi="Selawik" w:cs="Selawik"/>
      <w:color w:val="000000"/>
      <w:sz w:val="24"/>
      <w:szCs w:val="24"/>
      <w:lang w:eastAsia="en-US"/>
    </w:rPr>
  </w:style>
  <w:style w:type="character" w:customStyle="1" w:styleId="Symbolewypunktowania">
    <w:name w:val="Symbole wypunktowania"/>
    <w:rsid w:val="00701FEF"/>
    <w:rPr>
      <w:rFonts w:ascii="OpenSymbol" w:eastAsia="OpenSymbol" w:hAnsi="OpenSymbol" w:cs="OpenSymbol"/>
    </w:rPr>
  </w:style>
  <w:style w:type="character" w:customStyle="1" w:styleId="Nagwek4Znak">
    <w:name w:val="Nagłówek 4 Znak"/>
    <w:basedOn w:val="Domylnaczcionkaakapitu"/>
    <w:link w:val="Nagwek4"/>
    <w:uiPriority w:val="9"/>
    <w:semiHidden/>
    <w:rsid w:val="00FB75CF"/>
    <w:rPr>
      <w:rFonts w:ascii="Calibri" w:eastAsia="Times New Roman" w:hAnsi="Calibri" w:cs="Mangal"/>
      <w:b/>
      <w:bCs/>
      <w:kern w:val="1"/>
      <w:sz w:val="28"/>
      <w:szCs w:val="25"/>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855230">
      <w:bodyDiv w:val="1"/>
      <w:marLeft w:val="0"/>
      <w:marRight w:val="0"/>
      <w:marTop w:val="0"/>
      <w:marBottom w:val="0"/>
      <w:divBdr>
        <w:top w:val="none" w:sz="0" w:space="0" w:color="auto"/>
        <w:left w:val="none" w:sz="0" w:space="0" w:color="auto"/>
        <w:bottom w:val="none" w:sz="0" w:space="0" w:color="auto"/>
        <w:right w:val="none" w:sz="0" w:space="0" w:color="auto"/>
      </w:divBdr>
    </w:div>
    <w:div w:id="543367867">
      <w:bodyDiv w:val="1"/>
      <w:marLeft w:val="0"/>
      <w:marRight w:val="0"/>
      <w:marTop w:val="0"/>
      <w:marBottom w:val="0"/>
      <w:divBdr>
        <w:top w:val="none" w:sz="0" w:space="0" w:color="auto"/>
        <w:left w:val="none" w:sz="0" w:space="0" w:color="auto"/>
        <w:bottom w:val="none" w:sz="0" w:space="0" w:color="auto"/>
        <w:right w:val="none" w:sz="0" w:space="0" w:color="auto"/>
      </w:divBdr>
    </w:div>
    <w:div w:id="1572429314">
      <w:bodyDiv w:val="1"/>
      <w:marLeft w:val="0"/>
      <w:marRight w:val="0"/>
      <w:marTop w:val="0"/>
      <w:marBottom w:val="0"/>
      <w:divBdr>
        <w:top w:val="none" w:sz="0" w:space="0" w:color="auto"/>
        <w:left w:val="none" w:sz="0" w:space="0" w:color="auto"/>
        <w:bottom w:val="none" w:sz="0" w:space="0" w:color="auto"/>
        <w:right w:val="none" w:sz="0" w:space="0" w:color="auto"/>
      </w:divBdr>
    </w:div>
    <w:div w:id="158283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FED469-B061-4E0A-B803-E96ACBFBB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1319</Words>
  <Characters>7919</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htr</dc:creator>
  <cp:lastModifiedBy>HP</cp:lastModifiedBy>
  <cp:revision>21</cp:revision>
  <dcterms:created xsi:type="dcterms:W3CDTF">2025-09-04T07:00:00Z</dcterms:created>
  <dcterms:modified xsi:type="dcterms:W3CDTF">2025-11-30T16:17:00Z</dcterms:modified>
</cp:coreProperties>
</file>